
<file path=[Content_Types].xml><?xml version="1.0" encoding="utf-8"?>
<Types xmlns="http://schemas.openxmlformats.org/package/2006/content-types">
  <Default Extension="xml" ContentType="application/xml"/>
  <Default Extension="wmf" ContentType="image/x-wmf"/>
  <Default Extension="jpeg" ContentType="image/jpeg"/>
  <Default Extension="tiff" ContentType="image/tif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3BEA2" w14:textId="77777777" w:rsidR="003814B9" w:rsidRDefault="00646080" w:rsidP="004A7F53">
      <w:pPr>
        <w:spacing w:after="0"/>
        <w:jc w:val="center"/>
        <w:rPr>
          <w:b/>
          <w:sz w:val="28"/>
          <w:szCs w:val="28"/>
        </w:rPr>
      </w:pPr>
      <w:r w:rsidRPr="0092242E">
        <w:rPr>
          <w:b/>
          <w:sz w:val="28"/>
          <w:szCs w:val="28"/>
        </w:rPr>
        <w:t xml:space="preserve">IDENTIFIKASI SUDUT PERGERAKAN SESAR </w:t>
      </w:r>
      <w:r w:rsidR="00F72628" w:rsidRPr="0092242E">
        <w:rPr>
          <w:b/>
          <w:sz w:val="28"/>
          <w:szCs w:val="28"/>
        </w:rPr>
        <w:t xml:space="preserve">SUMATRA DI SEGMEN MUSI KEPAHIANG DENGAN </w:t>
      </w:r>
      <w:r w:rsidRPr="0092242E">
        <w:rPr>
          <w:b/>
          <w:sz w:val="28"/>
          <w:szCs w:val="28"/>
        </w:rPr>
        <w:t xml:space="preserve">MENGGUNAKAN METODE GEOLISTRIK </w:t>
      </w:r>
    </w:p>
    <w:p w14:paraId="4C350067" w14:textId="77777777" w:rsidR="00D92373" w:rsidRPr="003814B9" w:rsidRDefault="00D92373" w:rsidP="00D92373">
      <w:pPr>
        <w:pStyle w:val="Default"/>
        <w:jc w:val="center"/>
        <w:rPr>
          <w:i/>
          <w:sz w:val="28"/>
          <w:szCs w:val="28"/>
        </w:rPr>
      </w:pPr>
      <w:r w:rsidRPr="003814B9">
        <w:rPr>
          <w:i/>
        </w:rPr>
        <w:t xml:space="preserve">IDENTIFICATION ANGLE MOVEMENT OF FAULT SUMATRA IN SEGMENT MUSI USE METHOD GEOELECTRIC </w:t>
      </w:r>
    </w:p>
    <w:p w14:paraId="285D480F" w14:textId="77777777" w:rsidR="00646080" w:rsidRPr="00D92373" w:rsidRDefault="00646080" w:rsidP="00646080">
      <w:pPr>
        <w:spacing w:after="0"/>
        <w:jc w:val="center"/>
      </w:pPr>
    </w:p>
    <w:p w14:paraId="1DA23CB8" w14:textId="77777777" w:rsidR="00646080" w:rsidRPr="003814B9" w:rsidRDefault="00646080" w:rsidP="00646080">
      <w:pPr>
        <w:spacing w:after="0"/>
        <w:jc w:val="center"/>
        <w:rPr>
          <w:b/>
          <w:sz w:val="22"/>
          <w:szCs w:val="22"/>
        </w:rPr>
      </w:pPr>
      <w:r w:rsidRPr="003814B9">
        <w:rPr>
          <w:b/>
          <w:sz w:val="22"/>
          <w:szCs w:val="22"/>
        </w:rPr>
        <w:t>Devika Christina Butarbutar, Suhendra</w:t>
      </w:r>
      <w:r w:rsidR="00F72628" w:rsidRPr="003814B9">
        <w:rPr>
          <w:b/>
          <w:sz w:val="22"/>
          <w:szCs w:val="22"/>
        </w:rPr>
        <w:t>, Ashar Muda Lubis*</w:t>
      </w:r>
    </w:p>
    <w:p w14:paraId="74002D71" w14:textId="77777777" w:rsidR="00646080" w:rsidRDefault="00646080" w:rsidP="00646080">
      <w:pPr>
        <w:spacing w:after="0"/>
        <w:jc w:val="center"/>
        <w:rPr>
          <w:sz w:val="22"/>
          <w:szCs w:val="22"/>
        </w:rPr>
      </w:pPr>
      <w:r w:rsidRPr="0092242E">
        <w:rPr>
          <w:sz w:val="22"/>
          <w:szCs w:val="22"/>
        </w:rPr>
        <w:t>Jurusan Fisika Fakultas Matematika dan Ilmu Penget</w:t>
      </w:r>
      <w:r w:rsidR="009113B0">
        <w:rPr>
          <w:sz w:val="22"/>
          <w:szCs w:val="22"/>
        </w:rPr>
        <w:t>ahuan Alam, Universitas Bengkulu</w:t>
      </w:r>
    </w:p>
    <w:p w14:paraId="45DC36A5" w14:textId="77777777" w:rsidR="009113B0" w:rsidRDefault="009113B0" w:rsidP="00646080">
      <w:pPr>
        <w:spacing w:after="0"/>
        <w:jc w:val="center"/>
        <w:rPr>
          <w:sz w:val="22"/>
          <w:szCs w:val="22"/>
        </w:rPr>
      </w:pPr>
      <w:r>
        <w:rPr>
          <w:sz w:val="22"/>
          <w:szCs w:val="22"/>
        </w:rPr>
        <w:t>Jl. WR Supratman, Kandang Limun, Kec. Muara Bangkahulu, Bengkulu, 38371</w:t>
      </w:r>
    </w:p>
    <w:p w14:paraId="2C2935AE" w14:textId="77777777" w:rsidR="009113B0" w:rsidRPr="009113B0" w:rsidRDefault="009113B0" w:rsidP="00646080">
      <w:pPr>
        <w:spacing w:after="0"/>
        <w:jc w:val="center"/>
        <w:rPr>
          <w:sz w:val="22"/>
          <w:szCs w:val="22"/>
        </w:rPr>
      </w:pPr>
      <w:r>
        <w:rPr>
          <w:sz w:val="22"/>
          <w:szCs w:val="22"/>
        </w:rPr>
        <w:t xml:space="preserve">Telp: 0736-20919 expt 234, </w:t>
      </w:r>
      <w:r w:rsidRPr="009113B0">
        <w:rPr>
          <w:sz w:val="22"/>
          <w:szCs w:val="22"/>
        </w:rPr>
        <w:t xml:space="preserve">Email: </w:t>
      </w:r>
      <w:hyperlink r:id="rId8" w:history="1">
        <w:r w:rsidRPr="009113B0">
          <w:rPr>
            <w:rStyle w:val="Hyperlink"/>
            <w:color w:val="auto"/>
            <w:sz w:val="22"/>
            <w:szCs w:val="22"/>
            <w:u w:val="none"/>
          </w:rPr>
          <w:t>asharml@unib.ac.id</w:t>
        </w:r>
      </w:hyperlink>
    </w:p>
    <w:p w14:paraId="43FD109A" w14:textId="77777777" w:rsidR="009113B0" w:rsidRPr="009113B0" w:rsidRDefault="009113B0" w:rsidP="003814B9">
      <w:pPr>
        <w:pBdr>
          <w:bottom w:val="single" w:sz="4" w:space="1" w:color="auto"/>
        </w:pBdr>
        <w:spacing w:after="0"/>
        <w:jc w:val="center"/>
        <w:rPr>
          <w:i/>
          <w:sz w:val="22"/>
          <w:szCs w:val="22"/>
        </w:rPr>
      </w:pPr>
      <w:r w:rsidRPr="009113B0">
        <w:rPr>
          <w:i/>
          <w:sz w:val="22"/>
          <w:szCs w:val="22"/>
        </w:rPr>
        <w:t>*Co</w:t>
      </w:r>
      <w:r w:rsidR="00480BC3">
        <w:rPr>
          <w:i/>
          <w:sz w:val="22"/>
          <w:szCs w:val="22"/>
        </w:rPr>
        <w:t>r</w:t>
      </w:r>
      <w:r w:rsidRPr="009113B0">
        <w:rPr>
          <w:i/>
          <w:sz w:val="22"/>
          <w:szCs w:val="22"/>
        </w:rPr>
        <w:t>responding Author</w:t>
      </w:r>
    </w:p>
    <w:p w14:paraId="5E72CD38" w14:textId="77777777" w:rsidR="00646080" w:rsidRPr="00E43D92" w:rsidRDefault="00646080" w:rsidP="00646080">
      <w:pPr>
        <w:spacing w:after="0"/>
        <w:jc w:val="center"/>
      </w:pPr>
    </w:p>
    <w:p w14:paraId="7537BF0C" w14:textId="77777777" w:rsidR="00646080" w:rsidRPr="0092242E" w:rsidRDefault="0092242E" w:rsidP="00D92373">
      <w:pPr>
        <w:pStyle w:val="Default"/>
        <w:spacing w:line="360" w:lineRule="auto"/>
        <w:jc w:val="center"/>
        <w:rPr>
          <w:b/>
          <w:color w:val="auto"/>
          <w:sz w:val="22"/>
          <w:szCs w:val="22"/>
        </w:rPr>
      </w:pPr>
      <w:r w:rsidRPr="0092242E">
        <w:rPr>
          <w:b/>
          <w:color w:val="auto"/>
          <w:sz w:val="22"/>
          <w:szCs w:val="22"/>
        </w:rPr>
        <w:t>ABSTRAK</w:t>
      </w:r>
    </w:p>
    <w:p w14:paraId="76A92A2A" w14:textId="77777777" w:rsidR="00646080" w:rsidRPr="00D92373" w:rsidRDefault="00646080" w:rsidP="00D92373">
      <w:pPr>
        <w:pStyle w:val="Default"/>
        <w:spacing w:line="259" w:lineRule="auto"/>
        <w:ind w:firstLine="720"/>
        <w:jc w:val="both"/>
        <w:rPr>
          <w:sz w:val="22"/>
          <w:szCs w:val="22"/>
        </w:rPr>
      </w:pPr>
      <w:r w:rsidRPr="00D92373">
        <w:rPr>
          <w:sz w:val="22"/>
          <w:szCs w:val="22"/>
        </w:rPr>
        <w:t>Salah satu segmen yang aktif di sesar Sumatra adalah segmen Musi yang berada di Kabupaten Kepahiang. Pada segmen ini telah terjadi gempa bumi yang besar pada tahun 1979 dengan kekuatan Mw=</w:t>
      </w:r>
      <w:r w:rsidRPr="00D92373">
        <w:rPr>
          <w:position w:val="-10"/>
          <w:sz w:val="22"/>
          <w:szCs w:val="22"/>
        </w:rPr>
        <w:object w:dxaOrig="400" w:dyaOrig="320" w14:anchorId="35353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15.5pt" o:ole="">
            <v:imagedata r:id="rId9" o:title=""/>
          </v:shape>
          <o:OLEObject Type="Embed" ProgID="Equation.DSMT4" ShapeID="_x0000_i1025" DrawAspect="Content" ObjectID="_1442342328" r:id="rId10"/>
        </w:object>
      </w:r>
      <w:r w:rsidRPr="00D92373">
        <w:rPr>
          <w:sz w:val="22"/>
          <w:szCs w:val="22"/>
        </w:rPr>
        <w:t xml:space="preserve"> dan tahun 1997 dengan kekuatan Mw=</w:t>
      </w:r>
      <w:r w:rsidRPr="00D92373">
        <w:rPr>
          <w:position w:val="-10"/>
          <w:sz w:val="22"/>
          <w:szCs w:val="22"/>
        </w:rPr>
        <w:object w:dxaOrig="380" w:dyaOrig="320" w14:anchorId="552EA625">
          <v:shape id="_x0000_i1026" type="#_x0000_t75" style="width:18.85pt;height:15.5pt" o:ole="">
            <v:imagedata r:id="rId11" o:title=""/>
          </v:shape>
          <o:OLEObject Type="Embed" ProgID="Equation.DSMT4" ShapeID="_x0000_i1026" DrawAspect="Content" ObjectID="_1442342329" r:id="rId12"/>
        </w:object>
      </w:r>
      <w:r w:rsidRPr="00D92373">
        <w:rPr>
          <w:sz w:val="22"/>
          <w:szCs w:val="22"/>
        </w:rPr>
        <w:t xml:space="preserve">. Hal ini mungkin dapat terjadi dimasa yang akan datang, sehingga perlu dilakukan penelitian untuk meneliti tingkat akumulasi energi di segmen ini. Tingkat akumulasi energi berhubungan dengan  geometri sesar, yang salah satu geometri sesar adalah sudut (dip) pergerakan sesar. Tujuan penelitian ini untuk mengetahui sudut (dip) </w:t>
      </w:r>
      <w:r w:rsidR="008876C7" w:rsidRPr="00D92373">
        <w:rPr>
          <w:sz w:val="22"/>
          <w:szCs w:val="22"/>
        </w:rPr>
        <w:t xml:space="preserve">pergerakan sesar di segmen Musi </w:t>
      </w:r>
      <w:r w:rsidRPr="00D92373">
        <w:rPr>
          <w:sz w:val="22"/>
          <w:szCs w:val="22"/>
        </w:rPr>
        <w:t>menggunakan metode geolistrik tahanan jenis</w:t>
      </w:r>
      <w:r w:rsidR="000A25B5" w:rsidRPr="00D92373">
        <w:rPr>
          <w:sz w:val="22"/>
          <w:szCs w:val="22"/>
        </w:rPr>
        <w:t xml:space="preserve">. </w:t>
      </w:r>
      <w:r w:rsidRPr="00D92373">
        <w:rPr>
          <w:sz w:val="22"/>
          <w:szCs w:val="22"/>
        </w:rPr>
        <w:t>Penelitian  dilakukan pada 4 lintasan, untuk setiap lintasan mempunyai panjang lintasan 480 m dengan jarak spasi antara  elektroda sepanjang 10 m dan</w:t>
      </w:r>
      <w:r w:rsidR="003911E1">
        <w:rPr>
          <w:sz w:val="22"/>
          <w:szCs w:val="22"/>
        </w:rPr>
        <w:t xml:space="preserve"> menggunakan 48 buah elektroda. </w:t>
      </w:r>
      <w:r w:rsidR="000A25B5" w:rsidRPr="00D92373">
        <w:rPr>
          <w:sz w:val="22"/>
          <w:szCs w:val="22"/>
        </w:rPr>
        <w:t>Setiap lintasan</w:t>
      </w:r>
      <w:r w:rsidRPr="00D92373">
        <w:rPr>
          <w:sz w:val="22"/>
          <w:szCs w:val="22"/>
        </w:rPr>
        <w:t xml:space="preserve"> </w:t>
      </w:r>
      <w:r w:rsidR="008876C7" w:rsidRPr="00D92373">
        <w:rPr>
          <w:sz w:val="22"/>
          <w:szCs w:val="22"/>
        </w:rPr>
        <w:t xml:space="preserve">pada penampang </w:t>
      </w:r>
      <w:r w:rsidRPr="00D92373">
        <w:rPr>
          <w:sz w:val="22"/>
          <w:szCs w:val="22"/>
        </w:rPr>
        <w:t xml:space="preserve">dapat dilihat nilai kontras resistivity yang menunjukkan keberadaan sesar. Setiap lintasan diperoleh sudut (dip) yang terbentuk akibat pergerakan sesar sebesar </w:t>
      </w:r>
      <w:r w:rsidRPr="00D92373">
        <w:rPr>
          <w:color w:val="auto"/>
          <w:position w:val="-6"/>
          <w:sz w:val="22"/>
          <w:szCs w:val="22"/>
        </w:rPr>
        <w:object w:dxaOrig="999" w:dyaOrig="279" w14:anchorId="79A8C2DD">
          <v:shape id="_x0000_i1027" type="#_x0000_t75" style="width:50.45pt;height:13.45pt" o:ole="">
            <v:imagedata r:id="rId13" o:title=""/>
          </v:shape>
          <o:OLEObject Type="Embed" ProgID="Equation.DSMT4" ShapeID="_x0000_i1027" DrawAspect="Content" ObjectID="_1442342330" r:id="rId14"/>
        </w:object>
      </w:r>
      <w:r w:rsidRPr="00D92373">
        <w:rPr>
          <w:color w:val="auto"/>
          <w:sz w:val="22"/>
          <w:szCs w:val="22"/>
        </w:rPr>
        <w:t xml:space="preserve"> Tetapi, pada lintasan keempat diperoleh sudut  yang tidak signifikan, karena memperoleh kontras resistivity yang kurang jelas, sehingga sulit untuk menentukan sudut (dip) pergerakan sesar. Oleh karena itu, </w:t>
      </w:r>
      <w:r w:rsidR="008876C7" w:rsidRPr="00D92373">
        <w:rPr>
          <w:color w:val="auto"/>
          <w:sz w:val="22"/>
          <w:szCs w:val="22"/>
        </w:rPr>
        <w:t>perlu dilakukan penelitian</w:t>
      </w:r>
      <w:r w:rsidRPr="00D92373">
        <w:rPr>
          <w:color w:val="auto"/>
          <w:sz w:val="22"/>
          <w:szCs w:val="22"/>
        </w:rPr>
        <w:t xml:space="preserve"> untuk menentukan sudut (dip) pergerakan sesar pada segmen Musi menggunakan seismik Refleksi.</w:t>
      </w:r>
      <w:r w:rsidRPr="00D92373">
        <w:rPr>
          <w:sz w:val="22"/>
          <w:szCs w:val="22"/>
        </w:rPr>
        <w:t xml:space="preserve"> </w:t>
      </w:r>
    </w:p>
    <w:p w14:paraId="52C3825F" w14:textId="77777777" w:rsidR="00646080" w:rsidRPr="0092242E" w:rsidRDefault="00646080" w:rsidP="00646080">
      <w:pPr>
        <w:pStyle w:val="Default"/>
        <w:jc w:val="both"/>
        <w:rPr>
          <w:sz w:val="22"/>
          <w:szCs w:val="22"/>
        </w:rPr>
      </w:pPr>
    </w:p>
    <w:p w14:paraId="316D4CC1" w14:textId="77777777" w:rsidR="00D92373" w:rsidRPr="00D92373" w:rsidRDefault="00646080" w:rsidP="00D92373">
      <w:pPr>
        <w:pStyle w:val="Default"/>
        <w:spacing w:line="360" w:lineRule="auto"/>
        <w:jc w:val="both"/>
        <w:rPr>
          <w:sz w:val="22"/>
          <w:szCs w:val="22"/>
        </w:rPr>
      </w:pPr>
      <w:r w:rsidRPr="0092242E">
        <w:rPr>
          <w:b/>
          <w:sz w:val="22"/>
          <w:szCs w:val="22"/>
        </w:rPr>
        <w:t>Kata Kunci</w:t>
      </w:r>
      <w:r w:rsidRPr="0092242E">
        <w:rPr>
          <w:sz w:val="22"/>
          <w:szCs w:val="22"/>
        </w:rPr>
        <w:t xml:space="preserve"> : Resistivity, Sesar, Sudut (dip) </w:t>
      </w:r>
    </w:p>
    <w:p w14:paraId="49266493" w14:textId="77777777" w:rsidR="00D92373" w:rsidRDefault="00D92373" w:rsidP="00D92373">
      <w:pPr>
        <w:spacing w:after="0" w:line="360" w:lineRule="auto"/>
        <w:jc w:val="center"/>
        <w:rPr>
          <w:b/>
          <w:i/>
        </w:rPr>
      </w:pPr>
      <w:r w:rsidRPr="00D92373">
        <w:rPr>
          <w:b/>
          <w:i/>
        </w:rPr>
        <w:t>ABSTRACT</w:t>
      </w:r>
    </w:p>
    <w:p w14:paraId="60ED3AC9" w14:textId="77777777" w:rsidR="00D92373" w:rsidRDefault="00D92373" w:rsidP="004A7F53">
      <w:pPr>
        <w:pStyle w:val="Default"/>
        <w:ind w:firstLine="720"/>
        <w:jc w:val="both"/>
        <w:rPr>
          <w:i/>
          <w:color w:val="auto"/>
          <w:sz w:val="22"/>
          <w:szCs w:val="22"/>
        </w:rPr>
      </w:pPr>
      <w:r w:rsidRPr="003E3443">
        <w:rPr>
          <w:i/>
          <w:color w:val="auto"/>
          <w:sz w:val="22"/>
          <w:szCs w:val="22"/>
        </w:rPr>
        <w:t xml:space="preserve">One of </w:t>
      </w:r>
      <w:r w:rsidRPr="003E3443">
        <w:rPr>
          <w:i/>
          <w:color w:val="auto"/>
          <w:sz w:val="22"/>
          <w:szCs w:val="22"/>
          <w:lang w:val="en-US"/>
        </w:rPr>
        <w:t xml:space="preserve">an </w:t>
      </w:r>
      <w:r w:rsidRPr="003E3443">
        <w:rPr>
          <w:i/>
          <w:color w:val="auto"/>
          <w:sz w:val="22"/>
          <w:szCs w:val="22"/>
        </w:rPr>
        <w:t xml:space="preserve">active segment along Sumatran fault is </w:t>
      </w:r>
      <w:r w:rsidR="0075500F">
        <w:rPr>
          <w:i/>
          <w:color w:val="auto"/>
          <w:sz w:val="22"/>
          <w:szCs w:val="22"/>
        </w:rPr>
        <w:t xml:space="preserve">segment </w:t>
      </w:r>
      <w:r w:rsidR="0075500F" w:rsidRPr="003E3443">
        <w:rPr>
          <w:i/>
          <w:color w:val="auto"/>
          <w:sz w:val="22"/>
          <w:szCs w:val="22"/>
        </w:rPr>
        <w:t>Musi</w:t>
      </w:r>
      <w:r w:rsidR="0075500F">
        <w:rPr>
          <w:i/>
          <w:color w:val="auto"/>
          <w:sz w:val="22"/>
          <w:szCs w:val="22"/>
        </w:rPr>
        <w:t xml:space="preserve"> Kepahiang. </w:t>
      </w:r>
      <w:r w:rsidRPr="003E3443">
        <w:rPr>
          <w:i/>
          <w:color w:val="auto"/>
          <w:sz w:val="22"/>
          <w:szCs w:val="22"/>
        </w:rPr>
        <w:t>In this segment great earthquakes occured in 1979 with Ma</w:t>
      </w:r>
      <w:r w:rsidR="006220A9">
        <w:rPr>
          <w:i/>
          <w:color w:val="auto"/>
          <w:sz w:val="22"/>
          <w:szCs w:val="22"/>
        </w:rPr>
        <w:t xml:space="preserve">gnitude Moment (Mw)= 6,0 and </w:t>
      </w:r>
      <w:r w:rsidRPr="003E3443">
        <w:rPr>
          <w:i/>
          <w:color w:val="auto"/>
          <w:sz w:val="22"/>
          <w:szCs w:val="22"/>
        </w:rPr>
        <w:t>1997 with  Mw= 5,0.</w:t>
      </w:r>
      <w:r w:rsidRPr="003E3443">
        <w:rPr>
          <w:i/>
          <w:sz w:val="22"/>
          <w:szCs w:val="22"/>
          <w:lang w:val="en-US"/>
        </w:rPr>
        <w:t xml:space="preserve"> </w:t>
      </w:r>
      <w:r w:rsidR="0075500F">
        <w:rPr>
          <w:i/>
          <w:sz w:val="22"/>
          <w:szCs w:val="22"/>
        </w:rPr>
        <w:t>T</w:t>
      </w:r>
      <w:r w:rsidRPr="003E3443">
        <w:rPr>
          <w:i/>
          <w:sz w:val="22"/>
          <w:szCs w:val="22"/>
          <w:lang w:val="en-US"/>
        </w:rPr>
        <w:t xml:space="preserve">his segment is still active and could </w:t>
      </w:r>
      <w:r w:rsidRPr="003E3443">
        <w:rPr>
          <w:i/>
          <w:sz w:val="22"/>
          <w:szCs w:val="22"/>
        </w:rPr>
        <w:t xml:space="preserve">be broken </w:t>
      </w:r>
      <w:r w:rsidRPr="003E3443">
        <w:rPr>
          <w:i/>
          <w:sz w:val="22"/>
          <w:szCs w:val="22"/>
          <w:lang w:val="en-US"/>
        </w:rPr>
        <w:t xml:space="preserve">in the near future, so that it is very important to perform a research to investigate the level of energy accumulation in this segment. </w:t>
      </w:r>
      <w:r w:rsidRPr="003E3443">
        <w:rPr>
          <w:i/>
          <w:color w:val="auto"/>
          <w:sz w:val="22"/>
          <w:szCs w:val="22"/>
        </w:rPr>
        <w:t>The level of energy accumulation is related to geometry fault, and the fault geometry fault is controlled by dip angle of fault movement</w:t>
      </w:r>
      <w:r w:rsidRPr="003E3443">
        <w:rPr>
          <w:i/>
          <w:color w:val="auto"/>
          <w:sz w:val="22"/>
          <w:szCs w:val="22"/>
          <w:lang w:val="en-US"/>
        </w:rPr>
        <w:t>.</w:t>
      </w:r>
      <w:r w:rsidRPr="003E3443">
        <w:rPr>
          <w:i/>
          <w:sz w:val="22"/>
          <w:szCs w:val="22"/>
          <w:lang w:val="en-US"/>
        </w:rPr>
        <w:t xml:space="preserve"> </w:t>
      </w:r>
      <w:r w:rsidRPr="003E3443">
        <w:rPr>
          <w:i/>
          <w:color w:val="auto"/>
          <w:sz w:val="22"/>
          <w:szCs w:val="22"/>
        </w:rPr>
        <w:t xml:space="preserve">The </w:t>
      </w:r>
      <w:r w:rsidR="0075500F">
        <w:rPr>
          <w:i/>
          <w:color w:val="auto"/>
          <w:sz w:val="22"/>
          <w:szCs w:val="22"/>
        </w:rPr>
        <w:t>aim of</w:t>
      </w:r>
      <w:r w:rsidRPr="003E3443">
        <w:rPr>
          <w:i/>
          <w:color w:val="auto"/>
          <w:sz w:val="22"/>
          <w:szCs w:val="22"/>
        </w:rPr>
        <w:t xml:space="preserve"> research is to investigate the dip angle of Musi segment using re</w:t>
      </w:r>
      <w:r w:rsidR="003911E1">
        <w:rPr>
          <w:i/>
          <w:color w:val="auto"/>
          <w:sz w:val="22"/>
          <w:szCs w:val="22"/>
        </w:rPr>
        <w:t>s</w:t>
      </w:r>
      <w:r w:rsidR="004A7F53">
        <w:rPr>
          <w:i/>
          <w:color w:val="auto"/>
          <w:sz w:val="22"/>
          <w:szCs w:val="22"/>
        </w:rPr>
        <w:t xml:space="preserve">istivity geoelectric </w:t>
      </w:r>
      <w:r w:rsidR="003911E1">
        <w:rPr>
          <w:i/>
          <w:color w:val="auto"/>
          <w:sz w:val="22"/>
          <w:szCs w:val="22"/>
        </w:rPr>
        <w:t>method</w:t>
      </w:r>
      <w:r w:rsidRPr="003E3443">
        <w:rPr>
          <w:i/>
          <w:color w:val="auto"/>
          <w:sz w:val="22"/>
          <w:szCs w:val="22"/>
          <w:lang w:val="en-US"/>
        </w:rPr>
        <w:t>.</w:t>
      </w:r>
      <w:r w:rsidR="006B0E2F">
        <w:rPr>
          <w:i/>
          <w:sz w:val="22"/>
          <w:szCs w:val="22"/>
        </w:rPr>
        <w:t xml:space="preserve"> </w:t>
      </w:r>
      <w:r w:rsidR="0075500F">
        <w:rPr>
          <w:i/>
          <w:color w:val="auto"/>
          <w:sz w:val="22"/>
          <w:szCs w:val="22"/>
          <w:lang w:val="en-US"/>
        </w:rPr>
        <w:t>The observations</w:t>
      </w:r>
      <w:r w:rsidR="0075500F">
        <w:rPr>
          <w:i/>
          <w:color w:val="auto"/>
          <w:sz w:val="22"/>
          <w:szCs w:val="22"/>
        </w:rPr>
        <w:t xml:space="preserve"> </w:t>
      </w:r>
      <w:r w:rsidRPr="003E3443">
        <w:rPr>
          <w:i/>
          <w:color w:val="auto"/>
          <w:sz w:val="22"/>
          <w:szCs w:val="22"/>
          <w:lang w:val="en-US"/>
        </w:rPr>
        <w:t>were four track measurements, where the length of line was 480 m, and interval for 48 pieces electrode was 10 m</w:t>
      </w:r>
      <w:r w:rsidR="003911E1">
        <w:rPr>
          <w:i/>
          <w:color w:val="auto"/>
          <w:sz w:val="22"/>
          <w:szCs w:val="22"/>
        </w:rPr>
        <w:t xml:space="preserve">. </w:t>
      </w:r>
      <w:r w:rsidRPr="003E3443">
        <w:rPr>
          <w:i/>
          <w:sz w:val="22"/>
          <w:szCs w:val="22"/>
          <w:lang w:val="en-US"/>
        </w:rPr>
        <w:t xml:space="preserve">For every track, the presence of the </w:t>
      </w:r>
      <w:r w:rsidRPr="003E3443">
        <w:rPr>
          <w:i/>
          <w:color w:val="auto"/>
          <w:sz w:val="22"/>
          <w:szCs w:val="22"/>
          <w:lang w:val="en-US"/>
        </w:rPr>
        <w:t>significant resistivity contrast, showing the p</w:t>
      </w:r>
      <w:r w:rsidR="0075500F">
        <w:rPr>
          <w:i/>
          <w:color w:val="auto"/>
          <w:sz w:val="22"/>
          <w:szCs w:val="22"/>
          <w:lang w:val="en-US"/>
        </w:rPr>
        <w:t xml:space="preserve">resence of the fault. Overall, </w:t>
      </w:r>
      <w:r w:rsidRPr="003E3443">
        <w:rPr>
          <w:i/>
          <w:color w:val="auto"/>
          <w:sz w:val="22"/>
          <w:szCs w:val="22"/>
          <w:lang w:val="en-US"/>
        </w:rPr>
        <w:t xml:space="preserve">dip angle of fault varies from </w:t>
      </w:r>
      <w:r w:rsidRPr="003E3443">
        <w:rPr>
          <w:i/>
          <w:color w:val="auto"/>
          <w:position w:val="-6"/>
          <w:sz w:val="22"/>
          <w:szCs w:val="22"/>
        </w:rPr>
        <w:object w:dxaOrig="999" w:dyaOrig="279" w14:anchorId="5A4887ED">
          <v:shape id="_x0000_i1028" type="#_x0000_t75" style="width:50.45pt;height:13.45pt" o:ole="">
            <v:imagedata r:id="rId15" o:title=""/>
          </v:shape>
          <o:OLEObject Type="Embed" ProgID="Equation.DSMT4" ShapeID="_x0000_i1028" DrawAspect="Content" ObjectID="_1442342331" r:id="rId16"/>
        </w:object>
      </w:r>
      <w:r w:rsidRPr="003E3443">
        <w:rPr>
          <w:i/>
          <w:color w:val="auto"/>
          <w:sz w:val="22"/>
          <w:szCs w:val="22"/>
          <w:lang w:val="en-US"/>
        </w:rPr>
        <w:t xml:space="preserve"> </w:t>
      </w:r>
      <w:proofErr w:type="gramStart"/>
      <w:r w:rsidRPr="003E3443">
        <w:rPr>
          <w:i/>
          <w:color w:val="auto"/>
          <w:sz w:val="22"/>
          <w:szCs w:val="22"/>
          <w:lang w:val="en-US"/>
        </w:rPr>
        <w:t>However</w:t>
      </w:r>
      <w:proofErr w:type="gramEnd"/>
      <w:r w:rsidRPr="003E3443">
        <w:rPr>
          <w:i/>
          <w:color w:val="auto"/>
          <w:sz w:val="22"/>
          <w:szCs w:val="22"/>
          <w:lang w:val="en-US"/>
        </w:rPr>
        <w:t>, on the fourth track</w:t>
      </w:r>
      <w:r w:rsidR="00961010">
        <w:rPr>
          <w:i/>
          <w:color w:val="auto"/>
          <w:sz w:val="22"/>
          <w:szCs w:val="22"/>
          <w:lang w:val="en-US"/>
        </w:rPr>
        <w:t>,</w:t>
      </w:r>
      <w:r w:rsidR="00FA43C4">
        <w:rPr>
          <w:i/>
          <w:color w:val="auto"/>
          <w:sz w:val="22"/>
          <w:szCs w:val="22"/>
        </w:rPr>
        <w:t xml:space="preserve"> </w:t>
      </w:r>
      <w:r w:rsidRPr="003E3443">
        <w:rPr>
          <w:i/>
          <w:color w:val="auto"/>
          <w:sz w:val="22"/>
          <w:szCs w:val="22"/>
          <w:lang w:val="en-US"/>
        </w:rPr>
        <w:t>it is very hard to detect the</w:t>
      </w:r>
      <w:r w:rsidR="00961010">
        <w:rPr>
          <w:i/>
          <w:color w:val="auto"/>
          <w:sz w:val="22"/>
          <w:szCs w:val="22"/>
          <w:lang w:val="en-US"/>
        </w:rPr>
        <w:t xml:space="preserve"> dip angle of the fault due to</w:t>
      </w:r>
      <w:r w:rsidR="00961010">
        <w:rPr>
          <w:i/>
          <w:color w:val="auto"/>
          <w:sz w:val="22"/>
          <w:szCs w:val="22"/>
        </w:rPr>
        <w:t xml:space="preserve"> </w:t>
      </w:r>
      <w:r w:rsidRPr="003E3443">
        <w:rPr>
          <w:i/>
          <w:color w:val="auto"/>
          <w:sz w:val="22"/>
          <w:szCs w:val="22"/>
          <w:lang w:val="en-US"/>
        </w:rPr>
        <w:t>unobvious contrast resistivity value. Therefore, it is still necessary to do further research in order to estimate b</w:t>
      </w:r>
      <w:r w:rsidR="0075500F">
        <w:rPr>
          <w:i/>
          <w:color w:val="auto"/>
          <w:sz w:val="22"/>
          <w:szCs w:val="22"/>
          <w:lang w:val="en-US"/>
        </w:rPr>
        <w:t>etter dip angle of the fault in</w:t>
      </w:r>
      <w:r w:rsidR="0075500F">
        <w:rPr>
          <w:i/>
          <w:color w:val="auto"/>
          <w:sz w:val="22"/>
          <w:szCs w:val="22"/>
        </w:rPr>
        <w:t xml:space="preserve"> </w:t>
      </w:r>
      <w:r w:rsidRPr="003E3443">
        <w:rPr>
          <w:i/>
          <w:color w:val="auto"/>
          <w:sz w:val="22"/>
          <w:szCs w:val="22"/>
          <w:lang w:val="en-US"/>
        </w:rPr>
        <w:t>Musi segment such as by using seismic reflect</w:t>
      </w:r>
      <w:r w:rsidR="00666403">
        <w:rPr>
          <w:i/>
          <w:color w:val="auto"/>
          <w:sz w:val="22"/>
          <w:szCs w:val="22"/>
          <w:lang w:val="en-US"/>
        </w:rPr>
        <w:t>ion</w:t>
      </w:r>
      <w:r w:rsidR="004A7F53">
        <w:rPr>
          <w:i/>
          <w:color w:val="auto"/>
          <w:sz w:val="22"/>
          <w:szCs w:val="22"/>
        </w:rPr>
        <w:t>.</w:t>
      </w:r>
    </w:p>
    <w:p w14:paraId="07F513A1" w14:textId="77777777" w:rsidR="00961010" w:rsidRPr="004A7F53" w:rsidRDefault="00961010" w:rsidP="004A7F53">
      <w:pPr>
        <w:pStyle w:val="Default"/>
        <w:ind w:firstLine="720"/>
        <w:jc w:val="both"/>
        <w:rPr>
          <w:i/>
          <w:color w:val="auto"/>
          <w:sz w:val="22"/>
          <w:szCs w:val="22"/>
        </w:rPr>
      </w:pPr>
    </w:p>
    <w:p w14:paraId="5FFEBC76" w14:textId="77777777" w:rsidR="00D92373" w:rsidRPr="003E3443" w:rsidRDefault="00D92373" w:rsidP="003E3443">
      <w:pPr>
        <w:pStyle w:val="Default"/>
        <w:spacing w:line="480" w:lineRule="auto"/>
        <w:jc w:val="both"/>
        <w:rPr>
          <w:sz w:val="22"/>
          <w:szCs w:val="22"/>
        </w:rPr>
      </w:pPr>
      <w:r w:rsidRPr="003E3443">
        <w:rPr>
          <w:b/>
          <w:i/>
          <w:sz w:val="22"/>
          <w:szCs w:val="22"/>
        </w:rPr>
        <w:t>Key Words</w:t>
      </w:r>
      <w:r w:rsidRPr="003E3443">
        <w:rPr>
          <w:i/>
          <w:sz w:val="22"/>
          <w:szCs w:val="22"/>
        </w:rPr>
        <w:t xml:space="preserve"> :</w:t>
      </w:r>
      <w:r w:rsidR="00886CB7">
        <w:rPr>
          <w:i/>
          <w:sz w:val="22"/>
          <w:szCs w:val="22"/>
        </w:rPr>
        <w:t xml:space="preserve"> Resistivity, Fault and dip ang</w:t>
      </w:r>
      <w:r w:rsidRPr="003E3443">
        <w:rPr>
          <w:i/>
          <w:sz w:val="22"/>
          <w:szCs w:val="22"/>
        </w:rPr>
        <w:t>le</w:t>
      </w:r>
      <w:r w:rsidRPr="003E3443">
        <w:rPr>
          <w:sz w:val="22"/>
          <w:szCs w:val="22"/>
        </w:rPr>
        <w:t xml:space="preserve"> </w:t>
      </w:r>
    </w:p>
    <w:p w14:paraId="4A90E4D1" w14:textId="77777777" w:rsidR="00D92373" w:rsidRPr="00D92373" w:rsidRDefault="00D92373" w:rsidP="00D92373">
      <w:pPr>
        <w:spacing w:after="200" w:line="276" w:lineRule="auto"/>
        <w:rPr>
          <w:b/>
          <w:i/>
        </w:rPr>
        <w:sectPr w:rsidR="00D92373" w:rsidRPr="00D92373" w:rsidSect="00646080">
          <w:footerReference w:type="default" r:id="rId17"/>
          <w:type w:val="continuous"/>
          <w:pgSz w:w="11907" w:h="16839" w:code="9"/>
          <w:pgMar w:top="1701" w:right="1134" w:bottom="1701" w:left="2268" w:header="720" w:footer="720" w:gutter="0"/>
          <w:cols w:space="709"/>
          <w:docGrid w:linePitch="360"/>
        </w:sectPr>
      </w:pPr>
    </w:p>
    <w:p w14:paraId="33A6F99F" w14:textId="77777777" w:rsidR="00646080" w:rsidRPr="00D92373" w:rsidRDefault="00646080" w:rsidP="00D92373">
      <w:pPr>
        <w:pStyle w:val="ListParagraph"/>
        <w:numPr>
          <w:ilvl w:val="0"/>
          <w:numId w:val="50"/>
        </w:numPr>
        <w:spacing w:after="200" w:line="276" w:lineRule="auto"/>
        <w:ind w:left="284" w:hanging="284"/>
        <w:rPr>
          <w:b/>
        </w:rPr>
      </w:pPr>
      <w:r w:rsidRPr="00D92373">
        <w:rPr>
          <w:b/>
        </w:rPr>
        <w:lastRenderedPageBreak/>
        <w:t>Pendahuluan</w:t>
      </w:r>
    </w:p>
    <w:p w14:paraId="27C31E7B" w14:textId="77777777" w:rsidR="00646080" w:rsidRDefault="00646080" w:rsidP="007811DC">
      <w:pPr>
        <w:spacing w:after="0" w:line="240" w:lineRule="auto"/>
        <w:jc w:val="both"/>
        <w:rPr>
          <w:sz w:val="22"/>
          <w:szCs w:val="22"/>
        </w:rPr>
      </w:pPr>
      <w:r w:rsidRPr="007811DC">
        <w:rPr>
          <w:rFonts w:eastAsiaTheme="minorEastAsia"/>
          <w:sz w:val="22"/>
          <w:szCs w:val="22"/>
        </w:rPr>
        <w:t xml:space="preserve">Sesar Sumatra merupakan sesar geser </w:t>
      </w:r>
      <w:r w:rsidRPr="007811DC">
        <w:rPr>
          <w:rFonts w:eastAsiaTheme="minorEastAsia"/>
          <w:i/>
          <w:sz w:val="22"/>
          <w:szCs w:val="22"/>
        </w:rPr>
        <w:t xml:space="preserve">dekstral </w:t>
      </w:r>
      <w:r w:rsidR="007811DC" w:rsidRPr="007811DC">
        <w:rPr>
          <w:rFonts w:eastAsiaTheme="minorEastAsia"/>
          <w:sz w:val="22"/>
          <w:szCs w:val="22"/>
        </w:rPr>
        <w:t xml:space="preserve">dengan panjang sekitar 1900 km </w:t>
      </w:r>
      <w:r w:rsidRPr="007811DC">
        <w:rPr>
          <w:rFonts w:eastAsiaTheme="minorEastAsia"/>
          <w:sz w:val="22"/>
          <w:szCs w:val="22"/>
        </w:rPr>
        <w:t xml:space="preserve">dengan mengakomodasikan sebagian energi hasil penunjaman Lempeng Australia disepanjang pantai barat Sumatra </w:t>
      </w:r>
      <w:r w:rsidR="007811DC">
        <w:rPr>
          <w:rFonts w:eastAsiaTheme="minorEastAsia"/>
          <w:sz w:val="22"/>
          <w:szCs w:val="22"/>
        </w:rPr>
        <w:t>[</w:t>
      </w:r>
      <w:r w:rsidR="00D92373" w:rsidRPr="007811DC">
        <w:rPr>
          <w:rFonts w:eastAsiaTheme="minorEastAsia"/>
          <w:sz w:val="22"/>
          <w:szCs w:val="22"/>
        </w:rPr>
        <w:t>1</w:t>
      </w:r>
      <w:r w:rsidR="007811DC">
        <w:rPr>
          <w:rFonts w:eastAsiaTheme="minorEastAsia"/>
          <w:sz w:val="22"/>
          <w:szCs w:val="22"/>
        </w:rPr>
        <w:t>]</w:t>
      </w:r>
      <w:r w:rsidR="00D92373" w:rsidRPr="007811DC">
        <w:rPr>
          <w:rFonts w:eastAsiaTheme="minorEastAsia"/>
          <w:sz w:val="22"/>
          <w:szCs w:val="22"/>
        </w:rPr>
        <w:t xml:space="preserve">. </w:t>
      </w:r>
      <w:r w:rsidRPr="007811DC">
        <w:rPr>
          <w:sz w:val="22"/>
          <w:szCs w:val="22"/>
        </w:rPr>
        <w:t>Sesar Sumatra yang membelah Pulau Sumatera menjadi dua dari teluk Andaman di ujung utara sampai teluk Semangko di ujung selatan yang sejajar dengan kelurusan zona subduksi. Sesar Sumatra yang membelah Pulau Sumatera terbagi menjadi bebe</w:t>
      </w:r>
      <w:r w:rsidR="0092242E" w:rsidRPr="007811DC">
        <w:rPr>
          <w:sz w:val="22"/>
          <w:szCs w:val="22"/>
        </w:rPr>
        <w:t xml:space="preserve">rapa segmen </w:t>
      </w:r>
      <w:r w:rsidR="007811DC">
        <w:rPr>
          <w:sz w:val="22"/>
          <w:szCs w:val="22"/>
        </w:rPr>
        <w:t>[2]</w:t>
      </w:r>
      <w:r w:rsidR="007811DC" w:rsidRPr="007811DC">
        <w:rPr>
          <w:sz w:val="22"/>
          <w:szCs w:val="22"/>
        </w:rPr>
        <w:t>.</w:t>
      </w:r>
    </w:p>
    <w:p w14:paraId="037526BC" w14:textId="77777777" w:rsidR="003E3443" w:rsidRDefault="003E3443" w:rsidP="007811DC">
      <w:pPr>
        <w:spacing w:after="0" w:line="240" w:lineRule="auto"/>
        <w:jc w:val="both"/>
        <w:rPr>
          <w:sz w:val="22"/>
          <w:szCs w:val="22"/>
        </w:rPr>
      </w:pPr>
    </w:p>
    <w:p w14:paraId="405BA9CD" w14:textId="77777777" w:rsidR="002560BF" w:rsidRDefault="00646080" w:rsidP="003E3443">
      <w:pPr>
        <w:spacing w:after="0" w:line="240" w:lineRule="auto"/>
        <w:jc w:val="both"/>
        <w:rPr>
          <w:noProof/>
          <w:sz w:val="22"/>
          <w:szCs w:val="22"/>
        </w:rPr>
      </w:pPr>
      <w:r w:rsidRPr="007811DC">
        <w:rPr>
          <w:sz w:val="22"/>
          <w:szCs w:val="22"/>
        </w:rPr>
        <w:t>Pulau Sumatera te</w:t>
      </w:r>
      <w:r w:rsidR="0092242E" w:rsidRPr="007811DC">
        <w:rPr>
          <w:sz w:val="22"/>
          <w:szCs w:val="22"/>
        </w:rPr>
        <w:t xml:space="preserve">rdapat banyak sesar-sesar aktif, </w:t>
      </w:r>
      <w:r w:rsidRPr="007811DC">
        <w:rPr>
          <w:sz w:val="22"/>
          <w:szCs w:val="22"/>
        </w:rPr>
        <w:t>khususnya di Provinsi Bengkulu. Salah satu sesar yang aktif di Provinsi Bengkulu yaitu segmen Musi yang berada di Kabupaten Kepahiang</w:t>
      </w:r>
      <w:r w:rsidR="003E3443">
        <w:rPr>
          <w:sz w:val="22"/>
          <w:szCs w:val="22"/>
        </w:rPr>
        <w:t xml:space="preserve"> seperti pada Gambar 1.1</w:t>
      </w:r>
      <w:r w:rsidRPr="007811DC">
        <w:rPr>
          <w:sz w:val="22"/>
          <w:szCs w:val="22"/>
        </w:rPr>
        <w:t xml:space="preserve">. Pada segmen ini pernah terjadi gempa bumi yang besar tanggal </w:t>
      </w:r>
      <w:r w:rsidRPr="007811DC">
        <w:rPr>
          <w:noProof/>
          <w:sz w:val="22"/>
          <w:szCs w:val="22"/>
        </w:rPr>
        <w:t>15 Desember 1979 dengan kekuatan Mw=6,0 terletak pada koordinat 3.5 LS, 1</w:t>
      </w:r>
      <w:r w:rsidR="0092242E" w:rsidRPr="007811DC">
        <w:rPr>
          <w:noProof/>
          <w:sz w:val="22"/>
          <w:szCs w:val="22"/>
        </w:rPr>
        <w:t xml:space="preserve">02.4 BT dengan kedalaman 25 km. </w:t>
      </w:r>
      <w:r w:rsidRPr="007811DC">
        <w:rPr>
          <w:noProof/>
          <w:sz w:val="22"/>
          <w:szCs w:val="22"/>
        </w:rPr>
        <w:t xml:space="preserve">Gempa bumi lainnya yang pernah terjadi di wilayah Kabupaten Kepahiang adalah gempa bumi pada tanggal 15 Mei 1997 dengan kekuatan Mw=5,0. Artinya ada penyimpanan energi </w:t>
      </w:r>
      <w:r w:rsidRPr="007811DC">
        <w:rPr>
          <w:noProof/>
          <w:sz w:val="22"/>
          <w:szCs w:val="22"/>
        </w:rPr>
        <w:lastRenderedPageBreak/>
        <w:t>yang diperkirakan cukup besar pada Segmen Musi ini.</w:t>
      </w:r>
      <w:r w:rsidRPr="007811DC">
        <w:rPr>
          <w:sz w:val="22"/>
          <w:szCs w:val="22"/>
        </w:rPr>
        <w:t xml:space="preserve"> </w:t>
      </w:r>
      <w:r w:rsidRPr="007811DC">
        <w:rPr>
          <w:noProof/>
          <w:sz w:val="22"/>
          <w:szCs w:val="22"/>
        </w:rPr>
        <w:t xml:space="preserve">Gempa bumi terjadi karena pergerakan sesar Sumatra yang aktif </w:t>
      </w:r>
      <w:r w:rsidR="007811DC">
        <w:rPr>
          <w:noProof/>
          <w:sz w:val="22"/>
          <w:szCs w:val="22"/>
        </w:rPr>
        <w:t>[3].</w:t>
      </w:r>
    </w:p>
    <w:p w14:paraId="178DFD75" w14:textId="77777777" w:rsidR="003E3443" w:rsidRPr="007811DC" w:rsidRDefault="003E3443" w:rsidP="007811DC">
      <w:pPr>
        <w:spacing w:after="0" w:line="240" w:lineRule="auto"/>
        <w:ind w:firstLine="720"/>
        <w:jc w:val="both"/>
        <w:rPr>
          <w:color w:val="FF0000"/>
          <w:sz w:val="22"/>
          <w:szCs w:val="22"/>
        </w:rPr>
      </w:pPr>
    </w:p>
    <w:p w14:paraId="3D413F21" w14:textId="77777777" w:rsidR="00D94CF8" w:rsidRPr="003E3443" w:rsidRDefault="00D94CF8" w:rsidP="003E3443">
      <w:pPr>
        <w:spacing w:after="0" w:line="240" w:lineRule="auto"/>
        <w:jc w:val="both"/>
        <w:rPr>
          <w:rFonts w:eastAsiaTheme="minorEastAsia"/>
          <w:sz w:val="22"/>
          <w:szCs w:val="22"/>
        </w:rPr>
      </w:pPr>
      <w:r w:rsidRPr="003E3443">
        <w:rPr>
          <w:rFonts w:eastAsiaTheme="minorEastAsia"/>
          <w:sz w:val="22"/>
          <w:szCs w:val="22"/>
        </w:rPr>
        <w:t xml:space="preserve">Penelitian tentang pergerakan sesar Sumatra pada segmen Musi telah dilakukan oleh beberapa peneliti, misalnya; </w:t>
      </w:r>
      <w:r w:rsidR="007811DC" w:rsidRPr="003E3443">
        <w:rPr>
          <w:rFonts w:eastAsiaTheme="minorEastAsia"/>
          <w:sz w:val="22"/>
          <w:szCs w:val="22"/>
        </w:rPr>
        <w:t xml:space="preserve">Sumatra [1] </w:t>
      </w:r>
      <w:r w:rsidRPr="003E3443">
        <w:rPr>
          <w:rFonts w:eastAsiaTheme="minorEastAsia"/>
          <w:sz w:val="22"/>
          <w:szCs w:val="22"/>
        </w:rPr>
        <w:t xml:space="preserve">telah melakukan penelitian untuk mengetahui pergerakan sesar pada segmen Musi menggunakan metode geologi. Kemudian </w:t>
      </w:r>
      <w:r w:rsidR="007811DC" w:rsidRPr="003E3443">
        <w:rPr>
          <w:rFonts w:eastAsiaTheme="minorEastAsia"/>
          <w:sz w:val="22"/>
          <w:szCs w:val="22"/>
        </w:rPr>
        <w:t xml:space="preserve">Sumatra [4] </w:t>
      </w:r>
      <w:r w:rsidRPr="003E3443">
        <w:rPr>
          <w:rFonts w:eastAsiaTheme="minorEastAsia"/>
          <w:sz w:val="22"/>
          <w:szCs w:val="22"/>
        </w:rPr>
        <w:t xml:space="preserve">telah melakukan penelitian untuk mengetahui nilai </w:t>
      </w:r>
      <w:r w:rsidRPr="003E3443">
        <w:rPr>
          <w:rFonts w:eastAsiaTheme="minorEastAsia"/>
          <w:i/>
          <w:sz w:val="22"/>
          <w:szCs w:val="22"/>
        </w:rPr>
        <w:t>slip rate</w:t>
      </w:r>
      <w:r w:rsidRPr="003E3443">
        <w:rPr>
          <w:rFonts w:eastAsiaTheme="minorEastAsia"/>
          <w:sz w:val="22"/>
          <w:szCs w:val="22"/>
        </w:rPr>
        <w:t xml:space="preserve"> yang terjadi akibat pergerakan sesar dengan melakukan pengamatan pada titik-titik GPS menggunakan GPS </w:t>
      </w:r>
      <w:r w:rsidRPr="003E3443">
        <w:rPr>
          <w:rFonts w:eastAsiaTheme="minorEastAsia"/>
          <w:i/>
          <w:sz w:val="22"/>
          <w:szCs w:val="22"/>
        </w:rPr>
        <w:t>Dual Frequency</w:t>
      </w:r>
      <w:r w:rsidRPr="003E3443">
        <w:rPr>
          <w:rFonts w:eastAsiaTheme="minorEastAsia"/>
          <w:sz w:val="22"/>
          <w:szCs w:val="22"/>
        </w:rPr>
        <w:t xml:space="preserve"> dan nilai </w:t>
      </w:r>
      <w:r w:rsidRPr="003E3443">
        <w:rPr>
          <w:rFonts w:eastAsiaTheme="minorEastAsia"/>
          <w:i/>
          <w:sz w:val="22"/>
          <w:szCs w:val="22"/>
        </w:rPr>
        <w:t>slip rate</w:t>
      </w:r>
      <w:r w:rsidRPr="003E3443">
        <w:rPr>
          <w:rFonts w:eastAsiaTheme="minorEastAsia"/>
          <w:sz w:val="22"/>
          <w:szCs w:val="22"/>
        </w:rPr>
        <w:t xml:space="preserve"> yang diperoleh sebesar 15 mm/tahun. Nilai </w:t>
      </w:r>
      <w:r w:rsidRPr="003E3443">
        <w:rPr>
          <w:rFonts w:eastAsiaTheme="minorEastAsia"/>
          <w:i/>
          <w:sz w:val="22"/>
          <w:szCs w:val="22"/>
        </w:rPr>
        <w:t xml:space="preserve">slip rate </w:t>
      </w:r>
      <w:r w:rsidRPr="003E3443">
        <w:rPr>
          <w:rFonts w:eastAsiaTheme="minorEastAsia"/>
          <w:sz w:val="22"/>
          <w:szCs w:val="22"/>
        </w:rPr>
        <w:t>yang diperoleh relatif besar sehingga tingkat akumulasi energi yang terdapat di segmen Musi tersebut juga besar. Tingkat akumulasi energi berhubungan dengan luas bidang sesar dan luas bidang sesar berpengaruh terhadap geometri sesar yaitu sudut (</w:t>
      </w:r>
      <w:r w:rsidRPr="003E3443">
        <w:rPr>
          <w:rFonts w:eastAsiaTheme="minorEastAsia"/>
          <w:i/>
          <w:sz w:val="22"/>
          <w:szCs w:val="22"/>
        </w:rPr>
        <w:t>dip</w:t>
      </w:r>
      <w:r w:rsidRPr="003E3443">
        <w:rPr>
          <w:rFonts w:eastAsiaTheme="minorEastAsia"/>
          <w:sz w:val="22"/>
          <w:szCs w:val="22"/>
        </w:rPr>
        <w:t>) pergerakan sesar. Berdasarkan hasil tersebut maka perlu dilakukan penelitian untuk mengetahui  identifikasi sudut (</w:t>
      </w:r>
      <w:r w:rsidRPr="003E3443">
        <w:rPr>
          <w:rFonts w:eastAsiaTheme="minorEastAsia"/>
          <w:i/>
          <w:sz w:val="22"/>
          <w:szCs w:val="22"/>
        </w:rPr>
        <w:t>dip</w:t>
      </w:r>
      <w:r w:rsidRPr="003E3443">
        <w:rPr>
          <w:rFonts w:eastAsiaTheme="minorEastAsia"/>
          <w:sz w:val="22"/>
          <w:szCs w:val="22"/>
        </w:rPr>
        <w:t>) pergerakan sesar pada segmen Musi.</w:t>
      </w:r>
    </w:p>
    <w:p w14:paraId="0B1FB5B9" w14:textId="77777777" w:rsidR="00D94CF8" w:rsidRPr="0092242E" w:rsidRDefault="00D94CF8" w:rsidP="0092242E">
      <w:pPr>
        <w:spacing w:after="0" w:line="480" w:lineRule="auto"/>
        <w:jc w:val="both"/>
        <w:rPr>
          <w:b/>
        </w:rPr>
        <w:sectPr w:rsidR="00D94CF8" w:rsidRPr="0092242E" w:rsidSect="00646080">
          <w:type w:val="continuous"/>
          <w:pgSz w:w="11907" w:h="16839" w:code="9"/>
          <w:pgMar w:top="1701" w:right="1134" w:bottom="1701" w:left="2268" w:header="720" w:footer="720" w:gutter="0"/>
          <w:cols w:num="2" w:space="709"/>
          <w:docGrid w:linePitch="360"/>
        </w:sectPr>
      </w:pPr>
    </w:p>
    <w:p w14:paraId="5A8B40CA" w14:textId="77777777" w:rsidR="00215B16" w:rsidRDefault="0092242E" w:rsidP="00215B16">
      <w:pPr>
        <w:autoSpaceDE w:val="0"/>
        <w:autoSpaceDN w:val="0"/>
        <w:adjustRightInd w:val="0"/>
        <w:spacing w:after="0" w:line="240" w:lineRule="auto"/>
        <w:jc w:val="center"/>
      </w:pPr>
      <w:r w:rsidRPr="00646080">
        <w:rPr>
          <w:noProof/>
          <w:sz w:val="20"/>
          <w:szCs w:val="20"/>
          <w:lang w:val="en-US"/>
        </w:rPr>
        <w:lastRenderedPageBreak/>
        <w:drawing>
          <wp:inline distT="0" distB="0" distL="0" distR="0" wp14:anchorId="2B9381D0" wp14:editId="54E7E5EC">
            <wp:extent cx="3552092" cy="350284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penelitian terbaru.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9758" cy="3510405"/>
                    </a:xfrm>
                    <a:prstGeom prst="rect">
                      <a:avLst/>
                    </a:prstGeom>
                  </pic:spPr>
                </pic:pic>
              </a:graphicData>
            </a:graphic>
          </wp:inline>
        </w:drawing>
      </w:r>
    </w:p>
    <w:p w14:paraId="2B416345" w14:textId="77777777" w:rsidR="00215B16" w:rsidRPr="00215B16" w:rsidRDefault="00215B16" w:rsidP="00215B16">
      <w:pPr>
        <w:autoSpaceDE w:val="0"/>
        <w:autoSpaceDN w:val="0"/>
        <w:adjustRightInd w:val="0"/>
        <w:spacing w:after="0" w:line="276" w:lineRule="auto"/>
        <w:jc w:val="center"/>
        <w:rPr>
          <w:sz w:val="20"/>
          <w:szCs w:val="20"/>
        </w:rPr>
        <w:sectPr w:rsidR="00215B16" w:rsidRPr="00215B16" w:rsidSect="00646080">
          <w:type w:val="continuous"/>
          <w:pgSz w:w="11907" w:h="16839" w:code="9"/>
          <w:pgMar w:top="1701" w:right="1134" w:bottom="1701" w:left="2268" w:header="720" w:footer="720" w:gutter="0"/>
          <w:cols w:space="720"/>
          <w:docGrid w:linePitch="360"/>
        </w:sectPr>
      </w:pPr>
      <w:r w:rsidRPr="00215B16">
        <w:rPr>
          <w:sz w:val="20"/>
          <w:szCs w:val="20"/>
        </w:rPr>
        <w:t>Gambar 1.1. Keberadaan sesar Sumatra di segmen Musi</w:t>
      </w:r>
      <w:r w:rsidR="00E05EFF">
        <w:rPr>
          <w:sz w:val="20"/>
          <w:szCs w:val="20"/>
        </w:rPr>
        <w:t>, garis merah menunjukkan keberadaan sesar di segmen Musi dan 4 titik menunjukkan lokasi penelitian</w:t>
      </w:r>
    </w:p>
    <w:p w14:paraId="068A1866" w14:textId="77777777" w:rsidR="003E3443" w:rsidRDefault="00646080" w:rsidP="003E3443">
      <w:pPr>
        <w:pStyle w:val="ListParagraph"/>
        <w:numPr>
          <w:ilvl w:val="0"/>
          <w:numId w:val="50"/>
        </w:numPr>
        <w:autoSpaceDE w:val="0"/>
        <w:autoSpaceDN w:val="0"/>
        <w:adjustRightInd w:val="0"/>
        <w:spacing w:after="0" w:line="276" w:lineRule="auto"/>
        <w:ind w:left="284" w:hanging="284"/>
        <w:rPr>
          <w:b/>
        </w:rPr>
      </w:pPr>
      <w:r w:rsidRPr="0092242E">
        <w:rPr>
          <w:b/>
        </w:rPr>
        <w:lastRenderedPageBreak/>
        <w:t>Metodologi Penelitian</w:t>
      </w:r>
    </w:p>
    <w:p w14:paraId="7AD6BBB8" w14:textId="77777777" w:rsidR="003E3443" w:rsidRPr="003E3443" w:rsidRDefault="003E3443" w:rsidP="003E3443">
      <w:pPr>
        <w:autoSpaceDE w:val="0"/>
        <w:autoSpaceDN w:val="0"/>
        <w:adjustRightInd w:val="0"/>
        <w:spacing w:after="0" w:line="276" w:lineRule="auto"/>
        <w:rPr>
          <w:b/>
        </w:rPr>
      </w:pPr>
    </w:p>
    <w:p w14:paraId="1AEC8AAA" w14:textId="77777777" w:rsidR="00646080" w:rsidRDefault="00535087" w:rsidP="003E3443">
      <w:pPr>
        <w:spacing w:after="0" w:line="240" w:lineRule="auto"/>
        <w:jc w:val="both"/>
        <w:rPr>
          <w:sz w:val="22"/>
          <w:szCs w:val="22"/>
        </w:rPr>
      </w:pPr>
      <w:r w:rsidRPr="003E3443">
        <w:rPr>
          <w:sz w:val="22"/>
          <w:szCs w:val="22"/>
        </w:rPr>
        <w:t>Metode yang digunakan dalam penelitian ini adalah metode geolistrik tahanan jenis. Peralatan yang digunakan pada penelitian ini adalah satu set alat geolistrik resistivity MAEX612-EM. Adapun bagian-bagian dari alat tersebut yaitu, 4 buah kabel resistivity, 48 buah kabel elektroda, 48 buah elektroda</w:t>
      </w:r>
      <w:r w:rsidR="00B946C9" w:rsidRPr="003E3443">
        <w:rPr>
          <w:sz w:val="22"/>
          <w:szCs w:val="22"/>
        </w:rPr>
        <w:t>, 2 buah batera</w:t>
      </w:r>
      <w:r w:rsidR="00E05EFF">
        <w:rPr>
          <w:sz w:val="22"/>
          <w:szCs w:val="22"/>
        </w:rPr>
        <w:t xml:space="preserve">i </w:t>
      </w:r>
      <w:r w:rsidR="00B946C9" w:rsidRPr="003E3443">
        <w:rPr>
          <w:sz w:val="22"/>
          <w:szCs w:val="22"/>
        </w:rPr>
        <w:t xml:space="preserve">12 V, satu buah meteran dan sebuah GPS. </w:t>
      </w:r>
    </w:p>
    <w:p w14:paraId="7F90694E" w14:textId="77777777" w:rsidR="003E3443" w:rsidRPr="003E3443" w:rsidRDefault="003E3443" w:rsidP="003E3443">
      <w:pPr>
        <w:spacing w:after="0" w:line="240" w:lineRule="auto"/>
        <w:jc w:val="both"/>
        <w:rPr>
          <w:sz w:val="22"/>
          <w:szCs w:val="22"/>
        </w:rPr>
      </w:pPr>
    </w:p>
    <w:p w14:paraId="6224D576" w14:textId="77777777" w:rsidR="00612BFA" w:rsidRPr="005A7995" w:rsidRDefault="00612BFA" w:rsidP="005A7995">
      <w:pPr>
        <w:spacing w:after="0" w:line="240" w:lineRule="auto"/>
        <w:jc w:val="both"/>
        <w:rPr>
          <w:sz w:val="22"/>
          <w:szCs w:val="22"/>
        </w:rPr>
      </w:pPr>
      <w:r w:rsidRPr="003E3443">
        <w:rPr>
          <w:rFonts w:eastAsia="Times New Roman"/>
          <w:sz w:val="22"/>
          <w:szCs w:val="22"/>
          <w:lang w:eastAsia="id-ID"/>
        </w:rPr>
        <w:t xml:space="preserve">Dalam melakukan ekplorasi tahanan jenis (resistivitas) diperlukan pengetahuan mengenai perbandingan posisi titik pengamatan terhadap sumber arus. Perbedaan letak titik tersebut akan mempengaruhi besar medan listrik yang akan diukur. </w:t>
      </w:r>
      <w:r w:rsidR="00B946C9" w:rsidRPr="003E3443">
        <w:rPr>
          <w:sz w:val="22"/>
          <w:szCs w:val="22"/>
        </w:rPr>
        <w:t>Metode</w:t>
      </w:r>
      <w:r w:rsidRPr="003E3443">
        <w:rPr>
          <w:sz w:val="22"/>
          <w:szCs w:val="22"/>
        </w:rPr>
        <w:t xml:space="preserve"> yang biasa digunakan pada pengukuran resistivitas secara umum yaitu dengan</w:t>
      </w:r>
      <w:r w:rsidR="00B946C9" w:rsidRPr="003E3443">
        <w:rPr>
          <w:sz w:val="22"/>
          <w:szCs w:val="22"/>
        </w:rPr>
        <w:t xml:space="preserve"> menginjeksikan arus listrik kedalam tanah menggunakan elektroda. </w:t>
      </w:r>
      <w:r w:rsidR="00646080" w:rsidRPr="003E3443">
        <w:rPr>
          <w:sz w:val="22"/>
          <w:szCs w:val="22"/>
        </w:rPr>
        <w:t xml:space="preserve">Survei lapangan dilakukan sebagai langkah </w:t>
      </w:r>
      <w:r w:rsidR="00646080" w:rsidRPr="005A7995">
        <w:rPr>
          <w:sz w:val="22"/>
          <w:szCs w:val="22"/>
        </w:rPr>
        <w:t>awal sebelum pengambilan data unt</w:t>
      </w:r>
      <w:r w:rsidR="0070659A" w:rsidRPr="005A7995">
        <w:rPr>
          <w:sz w:val="22"/>
          <w:szCs w:val="22"/>
        </w:rPr>
        <w:t xml:space="preserve">uk menentukan lokasi penelitian. </w:t>
      </w:r>
    </w:p>
    <w:p w14:paraId="3A1E0116" w14:textId="77777777" w:rsidR="005A7995" w:rsidRPr="005A7995" w:rsidRDefault="005A7995" w:rsidP="005A7995">
      <w:pPr>
        <w:spacing w:after="0" w:line="240" w:lineRule="auto"/>
        <w:jc w:val="both"/>
        <w:rPr>
          <w:rFonts w:eastAsia="Times New Roman"/>
          <w:sz w:val="22"/>
          <w:szCs w:val="22"/>
          <w:lang w:eastAsia="id-ID"/>
        </w:rPr>
      </w:pPr>
    </w:p>
    <w:p w14:paraId="2C1C6E14" w14:textId="77777777" w:rsidR="00612BFA" w:rsidRPr="005A7995" w:rsidRDefault="00612BFA" w:rsidP="005A7995">
      <w:pPr>
        <w:autoSpaceDE w:val="0"/>
        <w:autoSpaceDN w:val="0"/>
        <w:adjustRightInd w:val="0"/>
        <w:spacing w:after="0" w:line="240" w:lineRule="auto"/>
        <w:jc w:val="both"/>
        <w:rPr>
          <w:color w:val="000000"/>
          <w:sz w:val="22"/>
          <w:szCs w:val="22"/>
        </w:rPr>
      </w:pPr>
      <w:r w:rsidRPr="005A7995">
        <w:rPr>
          <w:color w:val="000000"/>
          <w:sz w:val="22"/>
          <w:szCs w:val="22"/>
        </w:rPr>
        <w:t>Konfigurasi Wenner-Schlumberger adalah konfigurasi dengan sistem aturan spasi yang konstan dengan catatan faktor pembanding “n” untuk konfigurasi ini adalah perbandingan jarak antara elektroda AM dengan jarak antara MN seperti pada Gam</w:t>
      </w:r>
      <w:r w:rsidR="005A7995">
        <w:rPr>
          <w:color w:val="000000"/>
          <w:sz w:val="22"/>
          <w:szCs w:val="22"/>
        </w:rPr>
        <w:t>bar 2</w:t>
      </w:r>
      <w:r w:rsidRPr="005A7995">
        <w:rPr>
          <w:color w:val="000000"/>
          <w:sz w:val="22"/>
          <w:szCs w:val="22"/>
        </w:rPr>
        <w:t>.1.</w:t>
      </w:r>
    </w:p>
    <w:p w14:paraId="59B7BADF" w14:textId="77777777" w:rsidR="00612BFA" w:rsidRPr="005A7995" w:rsidRDefault="00612BFA" w:rsidP="005A7995">
      <w:pPr>
        <w:autoSpaceDE w:val="0"/>
        <w:autoSpaceDN w:val="0"/>
        <w:adjustRightInd w:val="0"/>
        <w:spacing w:after="0" w:line="240" w:lineRule="auto"/>
        <w:jc w:val="both"/>
        <w:rPr>
          <w:color w:val="000000"/>
          <w:sz w:val="22"/>
          <w:szCs w:val="22"/>
        </w:rPr>
      </w:pPr>
      <w:r w:rsidRPr="005A7995">
        <w:rPr>
          <w:noProof/>
          <w:sz w:val="22"/>
          <w:szCs w:val="22"/>
          <w:lang w:val="en-US"/>
        </w:rPr>
        <w:drawing>
          <wp:inline distT="0" distB="0" distL="0" distR="0" wp14:anchorId="5F6C7503" wp14:editId="5ED1CB9B">
            <wp:extent cx="2468923" cy="1116623"/>
            <wp:effectExtent l="0" t="0" r="7620" b="7620"/>
            <wp:docPr id="36" name="Picture 36" descr="C:\Users\HP\Documents\wenner-schlumber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wenner-schlumberge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5230" cy="1119476"/>
                    </a:xfrm>
                    <a:prstGeom prst="rect">
                      <a:avLst/>
                    </a:prstGeom>
                    <a:noFill/>
                    <a:ln>
                      <a:noFill/>
                    </a:ln>
                  </pic:spPr>
                </pic:pic>
              </a:graphicData>
            </a:graphic>
          </wp:inline>
        </w:drawing>
      </w:r>
    </w:p>
    <w:p w14:paraId="7888F365" w14:textId="77777777" w:rsidR="00612BFA" w:rsidRPr="005A7995" w:rsidRDefault="005A7995" w:rsidP="005A7995">
      <w:pPr>
        <w:autoSpaceDE w:val="0"/>
        <w:autoSpaceDN w:val="0"/>
        <w:adjustRightInd w:val="0"/>
        <w:spacing w:after="0" w:line="240" w:lineRule="auto"/>
        <w:jc w:val="center"/>
        <w:rPr>
          <w:color w:val="000000"/>
          <w:sz w:val="20"/>
          <w:szCs w:val="20"/>
        </w:rPr>
      </w:pPr>
      <w:r>
        <w:rPr>
          <w:color w:val="000000"/>
          <w:sz w:val="20"/>
          <w:szCs w:val="20"/>
        </w:rPr>
        <w:t>Gambar 2.1</w:t>
      </w:r>
      <w:r w:rsidR="00612BFA" w:rsidRPr="005A7995">
        <w:rPr>
          <w:color w:val="000000"/>
          <w:sz w:val="20"/>
          <w:szCs w:val="20"/>
        </w:rPr>
        <w:t xml:space="preserve"> Elektroda arus Wenner-Schlumberger</w:t>
      </w:r>
    </w:p>
    <w:p w14:paraId="38EE6998" w14:textId="77777777" w:rsidR="00612BFA" w:rsidRPr="005A7995" w:rsidRDefault="00612BFA" w:rsidP="005A7995">
      <w:pPr>
        <w:autoSpaceDE w:val="0"/>
        <w:autoSpaceDN w:val="0"/>
        <w:adjustRightInd w:val="0"/>
        <w:spacing w:after="0" w:line="240" w:lineRule="auto"/>
        <w:jc w:val="both"/>
        <w:rPr>
          <w:color w:val="000000"/>
          <w:sz w:val="22"/>
          <w:szCs w:val="22"/>
        </w:rPr>
      </w:pPr>
      <w:r w:rsidRPr="005A7995">
        <w:rPr>
          <w:color w:val="000000"/>
          <w:sz w:val="22"/>
          <w:szCs w:val="22"/>
        </w:rPr>
        <w:t>Jika jarak antara elektroda potensial MN adalah a maka jarak antara elektroda arus (A dan B) adalah</w:t>
      </w:r>
      <w:r w:rsidR="001E07C5" w:rsidRPr="005A7995">
        <w:rPr>
          <w:color w:val="000000"/>
          <w:sz w:val="22"/>
          <w:szCs w:val="22"/>
        </w:rPr>
        <w:t xml:space="preserve"> 2na + a seperti pada Gambar 1.1.</w:t>
      </w:r>
    </w:p>
    <w:p w14:paraId="2D55C875" w14:textId="77777777" w:rsidR="001E07C5" w:rsidRPr="005A7995" w:rsidRDefault="001E07C5" w:rsidP="005A7995">
      <w:pPr>
        <w:autoSpaceDE w:val="0"/>
        <w:autoSpaceDN w:val="0"/>
        <w:adjustRightInd w:val="0"/>
        <w:spacing w:after="0" w:line="240" w:lineRule="auto"/>
        <w:jc w:val="both"/>
        <w:rPr>
          <w:color w:val="000000"/>
          <w:sz w:val="22"/>
          <w:szCs w:val="22"/>
        </w:rPr>
      </w:pPr>
      <w:r w:rsidRPr="005A7995">
        <w:rPr>
          <w:color w:val="000000"/>
          <w:sz w:val="22"/>
          <w:szCs w:val="22"/>
        </w:rPr>
        <w:t>Faktor geometri dari konfigurasi Wenner-Schlumberger adalah:</w:t>
      </w:r>
    </w:p>
    <w:p w14:paraId="4EF7FAFB" w14:textId="77777777" w:rsidR="001E07C5" w:rsidRPr="005A7995" w:rsidRDefault="001E07C5" w:rsidP="005A7995">
      <w:pPr>
        <w:autoSpaceDE w:val="0"/>
        <w:autoSpaceDN w:val="0"/>
        <w:adjustRightInd w:val="0"/>
        <w:spacing w:after="0" w:line="240" w:lineRule="auto"/>
        <w:ind w:firstLine="720"/>
        <w:rPr>
          <w:rFonts w:eastAsiaTheme="minorEastAsia"/>
          <w:color w:val="000000"/>
          <w:sz w:val="22"/>
          <w:szCs w:val="22"/>
        </w:rPr>
      </w:pPr>
      <m:oMath>
        <m:r>
          <w:rPr>
            <w:rFonts w:ascii="Cambria Math" w:hAnsi="Cambria Math"/>
            <w:color w:val="000000"/>
            <w:sz w:val="22"/>
            <w:szCs w:val="22"/>
          </w:rPr>
          <m:t>k=n(n+1)πa</m:t>
        </m:r>
      </m:oMath>
      <w:r w:rsidRPr="005A7995">
        <w:rPr>
          <w:rFonts w:eastAsiaTheme="minorEastAsia"/>
          <w:color w:val="000000"/>
          <w:sz w:val="22"/>
          <w:szCs w:val="22"/>
        </w:rPr>
        <w:tab/>
        <w:t xml:space="preserve">        </w:t>
      </w:r>
      <w:r w:rsidR="006B2A54">
        <w:rPr>
          <w:rFonts w:eastAsiaTheme="minorEastAsia"/>
          <w:color w:val="000000"/>
          <w:sz w:val="22"/>
          <w:szCs w:val="22"/>
        </w:rPr>
        <w:t xml:space="preserve"> </w:t>
      </w:r>
      <w:r w:rsidRPr="005A7995">
        <w:rPr>
          <w:rFonts w:eastAsiaTheme="minorEastAsia"/>
          <w:color w:val="000000"/>
          <w:sz w:val="22"/>
          <w:szCs w:val="22"/>
        </w:rPr>
        <w:t xml:space="preserve"> (2.1)</w:t>
      </w:r>
    </w:p>
    <w:p w14:paraId="1A645E28" w14:textId="77777777" w:rsidR="001E07C5" w:rsidRPr="005A7995" w:rsidRDefault="001E07C5" w:rsidP="005A7995">
      <w:pPr>
        <w:autoSpaceDE w:val="0"/>
        <w:autoSpaceDN w:val="0"/>
        <w:adjustRightInd w:val="0"/>
        <w:spacing w:after="0" w:line="240" w:lineRule="auto"/>
        <w:rPr>
          <w:rFonts w:eastAsiaTheme="minorEastAsia"/>
          <w:color w:val="000000"/>
          <w:sz w:val="22"/>
          <w:szCs w:val="22"/>
        </w:rPr>
      </w:pPr>
      <w:r w:rsidRPr="005A7995">
        <w:rPr>
          <w:rFonts w:eastAsiaTheme="minorEastAsia"/>
          <w:color w:val="000000"/>
          <w:sz w:val="22"/>
          <w:szCs w:val="22"/>
        </w:rPr>
        <w:t xml:space="preserve">dimana </w:t>
      </w:r>
      <w:r w:rsidRPr="005A7995">
        <w:rPr>
          <w:rFonts w:eastAsiaTheme="minorEastAsia"/>
          <w:i/>
          <w:color w:val="000000"/>
          <w:sz w:val="22"/>
          <w:szCs w:val="22"/>
        </w:rPr>
        <w:t xml:space="preserve">a </w:t>
      </w:r>
      <w:r w:rsidRPr="005A7995">
        <w:rPr>
          <w:rFonts w:eastAsiaTheme="minorEastAsia"/>
          <w:color w:val="000000"/>
          <w:sz w:val="22"/>
          <w:szCs w:val="22"/>
        </w:rPr>
        <w:t>adalah</w:t>
      </w:r>
      <w:r w:rsidR="005A7995" w:rsidRPr="005A7995">
        <w:rPr>
          <w:rFonts w:eastAsiaTheme="minorEastAsia"/>
          <w:color w:val="000000"/>
          <w:sz w:val="22"/>
          <w:szCs w:val="22"/>
        </w:rPr>
        <w:t xml:space="preserve"> </w:t>
      </w:r>
      <w:r w:rsidR="0075500F">
        <w:rPr>
          <w:rFonts w:eastAsiaTheme="minorEastAsia"/>
          <w:color w:val="000000"/>
          <w:sz w:val="22"/>
          <w:szCs w:val="22"/>
        </w:rPr>
        <w:t>jarak antara elektroda M dan N [5]</w:t>
      </w:r>
      <w:r w:rsidR="005A7995" w:rsidRPr="005A7995">
        <w:rPr>
          <w:rFonts w:eastAsiaTheme="minorEastAsia"/>
          <w:color w:val="000000"/>
          <w:sz w:val="22"/>
          <w:szCs w:val="22"/>
        </w:rPr>
        <w:t>.</w:t>
      </w:r>
    </w:p>
    <w:p w14:paraId="177CD862" w14:textId="77777777" w:rsidR="003E3443" w:rsidRPr="005A7995" w:rsidRDefault="003E3443" w:rsidP="00E05EFF">
      <w:pPr>
        <w:autoSpaceDE w:val="0"/>
        <w:autoSpaceDN w:val="0"/>
        <w:adjustRightInd w:val="0"/>
        <w:spacing w:after="0" w:line="240" w:lineRule="auto"/>
        <w:jc w:val="both"/>
        <w:rPr>
          <w:sz w:val="22"/>
          <w:szCs w:val="22"/>
        </w:rPr>
      </w:pPr>
      <w:r w:rsidRPr="005A7995">
        <w:rPr>
          <w:sz w:val="22"/>
          <w:szCs w:val="22"/>
        </w:rPr>
        <w:lastRenderedPageBreak/>
        <w:t>Besaran koreksi terhadap perbedaan letak titik pengamatan dinamakan faktor geometri. Faktor geometri dari beda potensial yang terjadi antara elektroda potensial P</w:t>
      </w:r>
      <w:r w:rsidRPr="005A7995">
        <w:rPr>
          <w:sz w:val="22"/>
          <w:szCs w:val="22"/>
          <w:vertAlign w:val="subscript"/>
        </w:rPr>
        <w:t xml:space="preserve">1 </w:t>
      </w:r>
      <w:r w:rsidRPr="005A7995">
        <w:rPr>
          <w:sz w:val="22"/>
          <w:szCs w:val="22"/>
        </w:rPr>
        <w:t>dan P</w:t>
      </w:r>
      <w:r w:rsidRPr="005A7995">
        <w:rPr>
          <w:sz w:val="22"/>
          <w:szCs w:val="22"/>
          <w:vertAlign w:val="subscript"/>
        </w:rPr>
        <w:t>2</w:t>
      </w:r>
      <w:r w:rsidRPr="005A7995">
        <w:rPr>
          <w:sz w:val="22"/>
          <w:szCs w:val="22"/>
        </w:rPr>
        <w:t xml:space="preserve"> yang diakibatkan oleh injeksi arus pada elektroda arus C</w:t>
      </w:r>
      <w:r w:rsidRPr="005A7995">
        <w:rPr>
          <w:sz w:val="22"/>
          <w:szCs w:val="22"/>
          <w:vertAlign w:val="subscript"/>
        </w:rPr>
        <w:t>1</w:t>
      </w:r>
      <w:r w:rsidRPr="005A7995">
        <w:rPr>
          <w:sz w:val="22"/>
          <w:szCs w:val="22"/>
        </w:rPr>
        <w:t xml:space="preserve"> dan C</w:t>
      </w:r>
      <w:r w:rsidRPr="005A7995">
        <w:rPr>
          <w:sz w:val="22"/>
          <w:szCs w:val="22"/>
          <w:vertAlign w:val="subscript"/>
        </w:rPr>
        <w:t>2</w:t>
      </w:r>
      <w:r w:rsidRPr="005A7995">
        <w:rPr>
          <w:sz w:val="22"/>
          <w:szCs w:val="22"/>
        </w:rPr>
        <w:t xml:space="preserve"> adalah:</w:t>
      </w:r>
    </w:p>
    <w:p w14:paraId="2B85F5C1" w14:textId="77777777" w:rsidR="003E3443" w:rsidRPr="006B2A54" w:rsidRDefault="003E3443" w:rsidP="003E3443">
      <w:pPr>
        <w:autoSpaceDE w:val="0"/>
        <w:autoSpaceDN w:val="0"/>
        <w:adjustRightInd w:val="0"/>
        <w:spacing w:after="0" w:line="240" w:lineRule="auto"/>
        <w:jc w:val="both"/>
        <w:rPr>
          <w:rFonts w:eastAsiaTheme="minorEastAsia"/>
          <w:sz w:val="22"/>
          <w:szCs w:val="22"/>
        </w:rPr>
      </w:pPr>
      <m:oMath>
        <m:r>
          <w:rPr>
            <w:rFonts w:ascii="Cambria Math" w:hAnsi="Cambria Math"/>
            <w:sz w:val="22"/>
            <w:szCs w:val="22"/>
          </w:rPr>
          <m:t>∆V=</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P1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P2</m:t>
            </m:r>
          </m:sub>
        </m:sSub>
      </m:oMath>
      <w:r w:rsidRPr="006B2A54">
        <w:rPr>
          <w:rFonts w:eastAsiaTheme="minorEastAsia"/>
          <w:sz w:val="22"/>
          <w:szCs w:val="22"/>
        </w:rPr>
        <w:t xml:space="preserve"> </w:t>
      </w:r>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ρI</m:t>
            </m:r>
          </m:num>
          <m:den>
            <m:r>
              <w:rPr>
                <w:rFonts w:ascii="Cambria Math" w:hAnsi="Cambria Math"/>
                <w:sz w:val="22"/>
                <w:szCs w:val="22"/>
              </w:rPr>
              <m:t>2π</m:t>
            </m:r>
          </m:den>
        </m:f>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3</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4</m:t>
                    </m:r>
                  </m:sub>
                </m:sSub>
              </m:den>
            </m:f>
          </m:e>
        </m:d>
      </m:oMath>
      <w:r w:rsidRPr="006B2A54">
        <w:rPr>
          <w:rFonts w:eastAsiaTheme="minorEastAsia"/>
          <w:sz w:val="22"/>
          <w:szCs w:val="22"/>
        </w:rPr>
        <w:t xml:space="preserve"> </w:t>
      </w:r>
      <w:r w:rsidR="008A0F5C">
        <w:rPr>
          <w:rFonts w:eastAsiaTheme="minorEastAsia"/>
          <w:sz w:val="22"/>
          <w:szCs w:val="22"/>
        </w:rPr>
        <w:t xml:space="preserve">  </w:t>
      </w:r>
      <w:r w:rsidR="008A0F5C">
        <w:rPr>
          <w:rFonts w:eastAsiaTheme="minorEastAsia"/>
          <w:sz w:val="22"/>
          <w:szCs w:val="22"/>
        </w:rPr>
        <w:tab/>
      </w:r>
      <w:r w:rsidR="008A0F5C">
        <w:rPr>
          <w:rFonts w:eastAsiaTheme="minorEastAsia"/>
          <w:sz w:val="22"/>
          <w:szCs w:val="22"/>
        </w:rPr>
        <w:tab/>
      </w:r>
      <w:r w:rsidR="008A0F5C">
        <w:rPr>
          <w:rFonts w:eastAsiaTheme="minorEastAsia"/>
          <w:sz w:val="22"/>
          <w:szCs w:val="22"/>
        </w:rPr>
        <w:tab/>
      </w:r>
      <w:r w:rsidR="008A0F5C">
        <w:rPr>
          <w:rFonts w:eastAsiaTheme="minorEastAsia"/>
          <w:sz w:val="22"/>
          <w:szCs w:val="22"/>
        </w:rPr>
        <w:tab/>
        <w:t xml:space="preserve">          </w:t>
      </w:r>
      <w:r w:rsidR="00961010">
        <w:rPr>
          <w:rFonts w:eastAsiaTheme="minorEastAsia"/>
          <w:sz w:val="22"/>
          <w:szCs w:val="22"/>
        </w:rPr>
        <w:t>(2.2)</w:t>
      </w:r>
    </w:p>
    <w:p w14:paraId="4D31B1E6" w14:textId="77777777" w:rsidR="003E3443" w:rsidRPr="006B2A54" w:rsidRDefault="003E3443" w:rsidP="003E3443">
      <w:pPr>
        <w:autoSpaceDE w:val="0"/>
        <w:autoSpaceDN w:val="0"/>
        <w:adjustRightInd w:val="0"/>
        <w:spacing w:after="0" w:line="240" w:lineRule="auto"/>
        <w:jc w:val="both"/>
        <w:rPr>
          <w:rFonts w:eastAsiaTheme="minorEastAsia"/>
          <w:sz w:val="22"/>
          <w:szCs w:val="22"/>
        </w:rPr>
      </w:pPr>
      <m:oMath>
        <m:r>
          <w:rPr>
            <w:rFonts w:ascii="Cambria Math" w:hAnsi="Cambria Math"/>
            <w:sz w:val="22"/>
            <w:szCs w:val="22"/>
          </w:rPr>
          <m:t>ρ=</m:t>
        </m:r>
        <m:f>
          <m:fPr>
            <m:ctrlPr>
              <w:rPr>
                <w:rFonts w:ascii="Cambria Math" w:hAnsi="Cambria Math"/>
                <w:i/>
                <w:sz w:val="22"/>
                <w:szCs w:val="22"/>
              </w:rPr>
            </m:ctrlPr>
          </m:fPr>
          <m:num>
            <m:r>
              <w:rPr>
                <w:rFonts w:ascii="Cambria Math" w:hAnsi="Cambria Math"/>
                <w:sz w:val="22"/>
                <w:szCs w:val="22"/>
              </w:rPr>
              <m:t>2π</m:t>
            </m:r>
          </m:num>
          <m:den>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3</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4</m:t>
                        </m:r>
                      </m:sub>
                    </m:sSub>
                  </m:den>
                </m:f>
              </m:e>
            </m:d>
          </m:den>
        </m:f>
        <m:f>
          <m:fPr>
            <m:ctrlPr>
              <w:rPr>
                <w:rFonts w:ascii="Cambria Math" w:hAnsi="Cambria Math"/>
                <w:i/>
                <w:sz w:val="22"/>
                <w:szCs w:val="22"/>
              </w:rPr>
            </m:ctrlPr>
          </m:fPr>
          <m:num>
            <m:r>
              <w:rPr>
                <w:rFonts w:ascii="Cambria Math" w:hAnsi="Cambria Math"/>
                <w:sz w:val="22"/>
                <w:szCs w:val="22"/>
              </w:rPr>
              <m:t>∆V</m:t>
            </m:r>
          </m:num>
          <m:den>
            <m:r>
              <w:rPr>
                <w:rFonts w:ascii="Cambria Math" w:hAnsi="Cambria Math"/>
                <w:sz w:val="22"/>
                <w:szCs w:val="22"/>
              </w:rPr>
              <m:t>I</m:t>
            </m:r>
          </m:den>
        </m:f>
      </m:oMath>
      <w:r w:rsidR="006B2A54">
        <w:rPr>
          <w:rFonts w:eastAsiaTheme="minorEastAsia"/>
          <w:sz w:val="22"/>
          <w:szCs w:val="22"/>
        </w:rPr>
        <w:t xml:space="preserve"> </w:t>
      </w:r>
      <w:r w:rsidR="006B2A54">
        <w:rPr>
          <w:rFonts w:eastAsiaTheme="minorEastAsia"/>
          <w:sz w:val="22"/>
          <w:szCs w:val="22"/>
        </w:rPr>
        <w:tab/>
      </w:r>
      <w:r w:rsidR="006B2A54">
        <w:rPr>
          <w:rFonts w:eastAsiaTheme="minorEastAsia"/>
          <w:sz w:val="22"/>
          <w:szCs w:val="22"/>
        </w:rPr>
        <w:tab/>
        <w:t xml:space="preserve">          </w:t>
      </w:r>
      <w:r w:rsidR="00961010">
        <w:rPr>
          <w:rFonts w:eastAsiaTheme="minorEastAsia"/>
          <w:sz w:val="22"/>
          <w:szCs w:val="22"/>
        </w:rPr>
        <w:t>(2.3</w:t>
      </w:r>
      <w:r w:rsidRPr="006B2A54">
        <w:rPr>
          <w:rFonts w:eastAsiaTheme="minorEastAsia"/>
          <w:sz w:val="22"/>
          <w:szCs w:val="22"/>
        </w:rPr>
        <w:t>)</w:t>
      </w:r>
    </w:p>
    <w:p w14:paraId="068294A8" w14:textId="77777777" w:rsidR="003E3443" w:rsidRPr="006B2A54" w:rsidRDefault="003E3443" w:rsidP="003E3443">
      <w:pPr>
        <w:autoSpaceDE w:val="0"/>
        <w:autoSpaceDN w:val="0"/>
        <w:adjustRightInd w:val="0"/>
        <w:spacing w:after="0" w:line="240" w:lineRule="auto"/>
        <w:jc w:val="both"/>
        <w:rPr>
          <w:rFonts w:eastAsiaTheme="minorEastAsia"/>
          <w:sz w:val="22"/>
          <w:szCs w:val="22"/>
        </w:rPr>
      </w:pPr>
      <w:r w:rsidRPr="006B2A54">
        <w:rPr>
          <w:rFonts w:eastAsiaTheme="minorEastAsia"/>
          <w:sz w:val="22"/>
          <w:szCs w:val="22"/>
        </w:rPr>
        <w:t>dari besarnya arus dan beda potensial yang terukur maka nilai resistivitas dapat dihitung dengan menggunakan persamaan:</w:t>
      </w:r>
    </w:p>
    <w:p w14:paraId="5A8DAB2D" w14:textId="77777777" w:rsidR="003E3443" w:rsidRPr="006B2A54" w:rsidRDefault="00BC6585" w:rsidP="003E3443">
      <w:pPr>
        <w:autoSpaceDE w:val="0"/>
        <w:autoSpaceDN w:val="0"/>
        <w:adjustRightInd w:val="0"/>
        <w:spacing w:after="0" w:line="240" w:lineRule="auto"/>
        <w:jc w:val="both"/>
        <w:rPr>
          <w:rFonts w:eastAsiaTheme="minorEastAsia"/>
          <w:sz w:val="22"/>
          <w:szCs w:val="22"/>
        </w:rPr>
      </w:pPr>
      <m:oMath>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a</m:t>
            </m:r>
          </m:sub>
        </m:sSub>
        <m:r>
          <w:rPr>
            <w:rFonts w:ascii="Cambria Math" w:hAnsi="Cambria Math"/>
            <w:sz w:val="22"/>
            <w:szCs w:val="22"/>
          </w:rPr>
          <m:t>=K(</m:t>
        </m:r>
        <m:f>
          <m:fPr>
            <m:type m:val="lin"/>
            <m:ctrlPr>
              <w:rPr>
                <w:rFonts w:ascii="Cambria Math" w:hAnsi="Cambria Math"/>
                <w:i/>
                <w:sz w:val="22"/>
                <w:szCs w:val="22"/>
              </w:rPr>
            </m:ctrlPr>
          </m:fPr>
          <m:num>
            <m:r>
              <w:rPr>
                <w:rFonts w:ascii="Cambria Math" w:hAnsi="Cambria Math"/>
                <w:sz w:val="22"/>
                <w:szCs w:val="22"/>
              </w:rPr>
              <m:t>∆V</m:t>
            </m:r>
          </m:num>
          <m:den>
            <m:r>
              <w:rPr>
                <w:rFonts w:ascii="Cambria Math" w:hAnsi="Cambria Math"/>
                <w:sz w:val="22"/>
                <w:szCs w:val="22"/>
              </w:rPr>
              <m:t>I)</m:t>
            </m:r>
          </m:den>
        </m:f>
      </m:oMath>
      <w:r w:rsidR="006B2A54" w:rsidRPr="006B2A54">
        <w:rPr>
          <w:rFonts w:eastAsiaTheme="minorEastAsia"/>
          <w:sz w:val="22"/>
          <w:szCs w:val="22"/>
        </w:rPr>
        <w:t xml:space="preserve"> </w:t>
      </w:r>
      <w:r w:rsidR="006B2A54" w:rsidRPr="006B2A54">
        <w:rPr>
          <w:rFonts w:eastAsiaTheme="minorEastAsia"/>
          <w:sz w:val="22"/>
          <w:szCs w:val="22"/>
        </w:rPr>
        <w:tab/>
      </w:r>
      <w:r w:rsidR="006B2A54" w:rsidRPr="006B2A54">
        <w:rPr>
          <w:rFonts w:eastAsiaTheme="minorEastAsia"/>
          <w:sz w:val="22"/>
          <w:szCs w:val="22"/>
        </w:rPr>
        <w:tab/>
        <w:t xml:space="preserve">        </w:t>
      </w:r>
      <w:r w:rsidR="006B2A54">
        <w:rPr>
          <w:rFonts w:eastAsiaTheme="minorEastAsia"/>
          <w:sz w:val="22"/>
          <w:szCs w:val="22"/>
        </w:rPr>
        <w:tab/>
        <w:t xml:space="preserve">         </w:t>
      </w:r>
      <w:r w:rsidR="003E3443" w:rsidRPr="006B2A54">
        <w:rPr>
          <w:rFonts w:eastAsiaTheme="minorEastAsia"/>
          <w:sz w:val="22"/>
          <w:szCs w:val="22"/>
        </w:rPr>
        <w:t xml:space="preserve"> </w:t>
      </w:r>
      <w:r w:rsidR="00961010">
        <w:rPr>
          <w:rFonts w:eastAsiaTheme="minorEastAsia"/>
          <w:sz w:val="22"/>
          <w:szCs w:val="22"/>
        </w:rPr>
        <w:t>(2.4</w:t>
      </w:r>
      <w:r w:rsidR="003E3443" w:rsidRPr="006B2A54">
        <w:rPr>
          <w:rFonts w:eastAsiaTheme="minorEastAsia"/>
          <w:sz w:val="22"/>
          <w:szCs w:val="22"/>
        </w:rPr>
        <w:t>)</w:t>
      </w:r>
    </w:p>
    <w:p w14:paraId="07ECB564" w14:textId="77777777" w:rsidR="003E3443" w:rsidRPr="00424A82" w:rsidRDefault="003E3443" w:rsidP="003E3443">
      <w:pPr>
        <w:autoSpaceDE w:val="0"/>
        <w:autoSpaceDN w:val="0"/>
        <w:adjustRightInd w:val="0"/>
        <w:spacing w:after="0" w:line="240" w:lineRule="auto"/>
        <w:jc w:val="both"/>
        <w:rPr>
          <w:rFonts w:eastAsiaTheme="minorEastAsia"/>
        </w:rPr>
      </w:pPr>
      <m:oMath>
        <m:r>
          <w:rPr>
            <w:rFonts w:ascii="Cambria Math" w:hAnsi="Cambria Math"/>
            <w:sz w:val="22"/>
            <w:szCs w:val="22"/>
          </w:rPr>
          <m:t>K=</m:t>
        </m:r>
        <m:f>
          <m:fPr>
            <m:ctrlPr>
              <w:rPr>
                <w:rFonts w:ascii="Cambria Math" w:hAnsi="Cambria Math"/>
                <w:i/>
                <w:sz w:val="22"/>
                <w:szCs w:val="22"/>
              </w:rPr>
            </m:ctrlPr>
          </m:fPr>
          <m:num>
            <m:r>
              <w:rPr>
                <w:rFonts w:ascii="Cambria Math" w:hAnsi="Cambria Math"/>
                <w:sz w:val="22"/>
                <w:szCs w:val="22"/>
              </w:rPr>
              <m:t>2π</m:t>
            </m:r>
          </m:num>
          <m:den>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3</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4</m:t>
                        </m:r>
                      </m:sub>
                    </m:sSub>
                  </m:den>
                </m:f>
              </m:e>
            </m:d>
          </m:den>
        </m:f>
      </m:oMath>
      <w:r w:rsidR="006B2A54" w:rsidRPr="006B2A54">
        <w:rPr>
          <w:rFonts w:eastAsiaTheme="minorEastAsia"/>
          <w:sz w:val="22"/>
          <w:szCs w:val="22"/>
        </w:rPr>
        <w:t xml:space="preserve"> </w:t>
      </w:r>
      <w:r w:rsidR="006B2A54" w:rsidRPr="006B2A54">
        <w:rPr>
          <w:rFonts w:eastAsiaTheme="minorEastAsia"/>
          <w:sz w:val="22"/>
          <w:szCs w:val="22"/>
        </w:rPr>
        <w:tab/>
      </w:r>
      <w:r w:rsidR="006B2A54">
        <w:rPr>
          <w:rFonts w:eastAsiaTheme="minorEastAsia"/>
        </w:rPr>
        <w:t xml:space="preserve">        </w:t>
      </w:r>
      <w:r>
        <w:rPr>
          <w:rFonts w:eastAsiaTheme="minorEastAsia"/>
        </w:rPr>
        <w:t xml:space="preserve"> </w:t>
      </w:r>
      <w:r w:rsidR="00961010">
        <w:rPr>
          <w:rFonts w:eastAsiaTheme="minorEastAsia"/>
        </w:rPr>
        <w:tab/>
        <w:t xml:space="preserve">         (2.5</w:t>
      </w:r>
      <w:r>
        <w:rPr>
          <w:rFonts w:eastAsiaTheme="minorEastAsia"/>
        </w:rPr>
        <w:t>)</w:t>
      </w:r>
    </w:p>
    <w:p w14:paraId="1EF78137" w14:textId="77777777" w:rsidR="003E3443" w:rsidRDefault="00E05EFF" w:rsidP="006B2A54">
      <w:pPr>
        <w:autoSpaceDE w:val="0"/>
        <w:autoSpaceDN w:val="0"/>
        <w:adjustRightInd w:val="0"/>
        <w:spacing w:after="0" w:line="240" w:lineRule="auto"/>
        <w:jc w:val="both"/>
        <w:rPr>
          <w:sz w:val="22"/>
          <w:szCs w:val="22"/>
        </w:rPr>
      </w:pPr>
      <w:r>
        <w:rPr>
          <w:rFonts w:eastAsiaTheme="minorEastAsia"/>
          <w:sz w:val="22"/>
          <w:szCs w:val="22"/>
        </w:rPr>
        <w:t xml:space="preserve">dimana K adalah faktor geometri </w:t>
      </w:r>
      <w:r w:rsidR="003E3443" w:rsidRPr="006B2A54">
        <w:rPr>
          <w:rFonts w:eastAsiaTheme="minorEastAsia"/>
          <w:sz w:val="22"/>
          <w:szCs w:val="22"/>
        </w:rPr>
        <w:t xml:space="preserve">yang tergantung oleh penempatan elektroda di permukaan </w:t>
      </w:r>
      <w:r w:rsidR="0075500F">
        <w:rPr>
          <w:sz w:val="22"/>
          <w:szCs w:val="22"/>
        </w:rPr>
        <w:t>[5]</w:t>
      </w:r>
      <w:r w:rsidR="006B2A54">
        <w:rPr>
          <w:sz w:val="22"/>
          <w:szCs w:val="22"/>
        </w:rPr>
        <w:t>.</w:t>
      </w:r>
    </w:p>
    <w:p w14:paraId="1824E430" w14:textId="77777777" w:rsidR="007B50BD" w:rsidRDefault="007B50BD" w:rsidP="001E07C5">
      <w:pPr>
        <w:autoSpaceDE w:val="0"/>
        <w:autoSpaceDN w:val="0"/>
        <w:adjustRightInd w:val="0"/>
        <w:spacing w:after="0"/>
        <w:rPr>
          <w:rFonts w:eastAsiaTheme="minorEastAsia"/>
          <w:color w:val="000000"/>
        </w:rPr>
      </w:pPr>
    </w:p>
    <w:p w14:paraId="5A52CAAC" w14:textId="77777777" w:rsidR="00646080" w:rsidRDefault="00CE1C77" w:rsidP="006B2A54">
      <w:pPr>
        <w:tabs>
          <w:tab w:val="left" w:pos="0"/>
        </w:tabs>
        <w:autoSpaceDE w:val="0"/>
        <w:autoSpaceDN w:val="0"/>
        <w:adjustRightInd w:val="0"/>
        <w:spacing w:after="0" w:line="240" w:lineRule="auto"/>
        <w:jc w:val="both"/>
        <w:rPr>
          <w:sz w:val="22"/>
          <w:szCs w:val="22"/>
        </w:rPr>
      </w:pPr>
      <w:r w:rsidRPr="006B2A54">
        <w:rPr>
          <w:sz w:val="22"/>
          <w:szCs w:val="22"/>
        </w:rPr>
        <w:t>Dalam pengambilan data pada penelitian dilakukan dengan menggunakan konfigurasi wenner-schlumberger dan dibagi menjadi empat lintasan pengambilan data. Panjang masing-masing lintasan 480 m menggunakan 48 buah elektroda yang dimana jarak masing-masing elektroda 10 m. Jarak antara lintasan 1 ke lintasan 2 sejauh 3,9 km, jarak lintasan 2 ke lintasan 3 sejauh</w:t>
      </w:r>
      <w:r>
        <w:t xml:space="preserve"> </w:t>
      </w:r>
      <w:r w:rsidRPr="006B2A54">
        <w:rPr>
          <w:sz w:val="22"/>
          <w:szCs w:val="22"/>
        </w:rPr>
        <w:t>4 km dan jarak lintasan 3 ke lintasan 4 sejauh 9,7 km</w:t>
      </w:r>
      <w:r w:rsidR="002F3E5A" w:rsidRPr="006B2A54">
        <w:rPr>
          <w:sz w:val="22"/>
          <w:szCs w:val="22"/>
        </w:rPr>
        <w:t>.</w:t>
      </w:r>
    </w:p>
    <w:p w14:paraId="3535FC08" w14:textId="77777777" w:rsidR="007B50BD" w:rsidRDefault="007B50BD" w:rsidP="006B2A54">
      <w:pPr>
        <w:tabs>
          <w:tab w:val="left" w:pos="0"/>
        </w:tabs>
        <w:autoSpaceDE w:val="0"/>
        <w:autoSpaceDN w:val="0"/>
        <w:adjustRightInd w:val="0"/>
        <w:spacing w:after="0" w:line="240" w:lineRule="auto"/>
        <w:jc w:val="both"/>
        <w:rPr>
          <w:sz w:val="22"/>
          <w:szCs w:val="22"/>
        </w:rPr>
      </w:pPr>
      <w:r>
        <w:rPr>
          <w:rFonts w:eastAsiaTheme="minorEastAsia"/>
          <w:noProof/>
          <w:color w:val="000000"/>
          <w:lang w:val="en-US"/>
        </w:rPr>
        <w:drawing>
          <wp:inline distT="0" distB="0" distL="0" distR="0" wp14:anchorId="317CD925" wp14:editId="1DA32022">
            <wp:extent cx="2475230" cy="1856740"/>
            <wp:effectExtent l="0" t="0" r="1270" b="0"/>
            <wp:docPr id="3" name="Picture 3" descr="C:\Users\HP\Pictures\FOTO\IMG2017041616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ictures\FOTO\IMG201704161615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5230" cy="1856740"/>
                    </a:xfrm>
                    <a:prstGeom prst="rect">
                      <a:avLst/>
                    </a:prstGeom>
                    <a:noFill/>
                    <a:ln>
                      <a:noFill/>
                    </a:ln>
                  </pic:spPr>
                </pic:pic>
              </a:graphicData>
            </a:graphic>
          </wp:inline>
        </w:drawing>
      </w:r>
    </w:p>
    <w:p w14:paraId="731286AF" w14:textId="77777777" w:rsidR="007B50BD" w:rsidRPr="007B50BD" w:rsidRDefault="007B50BD" w:rsidP="007B50BD">
      <w:pPr>
        <w:tabs>
          <w:tab w:val="left" w:pos="0"/>
        </w:tabs>
        <w:autoSpaceDE w:val="0"/>
        <w:autoSpaceDN w:val="0"/>
        <w:adjustRightInd w:val="0"/>
        <w:spacing w:after="0" w:line="240" w:lineRule="auto"/>
        <w:jc w:val="center"/>
        <w:rPr>
          <w:i/>
          <w:sz w:val="20"/>
          <w:szCs w:val="20"/>
        </w:rPr>
      </w:pPr>
      <w:r w:rsidRPr="007B50BD">
        <w:rPr>
          <w:sz w:val="20"/>
          <w:szCs w:val="20"/>
        </w:rPr>
        <w:t xml:space="preserve">Gambar 2.2 Pengambilan data </w:t>
      </w:r>
      <w:r w:rsidRPr="007B50BD">
        <w:rPr>
          <w:i/>
          <w:sz w:val="20"/>
          <w:szCs w:val="20"/>
        </w:rPr>
        <w:t>resistivity</w:t>
      </w:r>
    </w:p>
    <w:p w14:paraId="28C5E83A" w14:textId="77777777" w:rsidR="00961010" w:rsidRPr="006B2A54" w:rsidRDefault="00961010" w:rsidP="006B2A54">
      <w:pPr>
        <w:tabs>
          <w:tab w:val="left" w:pos="0"/>
        </w:tabs>
        <w:autoSpaceDE w:val="0"/>
        <w:autoSpaceDN w:val="0"/>
        <w:adjustRightInd w:val="0"/>
        <w:spacing w:after="0" w:line="240" w:lineRule="auto"/>
        <w:jc w:val="both"/>
        <w:rPr>
          <w:sz w:val="22"/>
          <w:szCs w:val="22"/>
        </w:rPr>
      </w:pPr>
    </w:p>
    <w:p w14:paraId="4B6ACE43" w14:textId="77777777" w:rsidR="001E07C5" w:rsidRDefault="001E07C5" w:rsidP="006B2A54">
      <w:pPr>
        <w:spacing w:after="0" w:line="240" w:lineRule="auto"/>
        <w:jc w:val="both"/>
        <w:rPr>
          <w:rFonts w:eastAsia="Times New Roman"/>
          <w:sz w:val="22"/>
          <w:szCs w:val="22"/>
          <w:lang w:eastAsia="id-ID"/>
        </w:rPr>
      </w:pPr>
      <w:r w:rsidRPr="006B2A54">
        <w:rPr>
          <w:sz w:val="22"/>
          <w:szCs w:val="22"/>
        </w:rPr>
        <w:t xml:space="preserve">Titik koordinat penelitian dapat diketahui dari pengolahan data DEM dengan menggunakan </w:t>
      </w:r>
      <w:r w:rsidRPr="006B2A54">
        <w:rPr>
          <w:i/>
          <w:sz w:val="22"/>
          <w:szCs w:val="22"/>
        </w:rPr>
        <w:t xml:space="preserve">Software </w:t>
      </w:r>
      <w:r w:rsidRPr="006B2A54">
        <w:rPr>
          <w:rFonts w:eastAsia="Times New Roman"/>
          <w:i/>
          <w:sz w:val="22"/>
          <w:szCs w:val="22"/>
          <w:lang w:eastAsia="id-ID"/>
        </w:rPr>
        <w:t>ArcGis (ArcMap)</w:t>
      </w:r>
      <w:r w:rsidR="005F622D">
        <w:rPr>
          <w:rFonts w:eastAsia="Times New Roman"/>
          <w:sz w:val="22"/>
          <w:szCs w:val="22"/>
          <w:lang w:eastAsia="id-ID"/>
        </w:rPr>
        <w:t xml:space="preserve"> 10.3. </w:t>
      </w:r>
      <w:r w:rsidRPr="006B2A54">
        <w:rPr>
          <w:rFonts w:eastAsia="Times New Roman"/>
          <w:sz w:val="22"/>
          <w:szCs w:val="22"/>
          <w:lang w:eastAsia="id-ID"/>
        </w:rPr>
        <w:t xml:space="preserve">Hasil pengolahan tersebut menghasilkan Gambar 1.1, dari gambar tersebut akan telihat keberadaan sesar </w:t>
      </w:r>
      <w:r w:rsidRPr="006B2A54">
        <w:rPr>
          <w:rFonts w:eastAsia="Times New Roman"/>
          <w:sz w:val="22"/>
          <w:szCs w:val="22"/>
          <w:lang w:eastAsia="id-ID"/>
        </w:rPr>
        <w:lastRenderedPageBreak/>
        <w:t>segmen Musi dan letak lokasi pengambilan data.</w:t>
      </w:r>
    </w:p>
    <w:p w14:paraId="5B77CE55" w14:textId="77777777" w:rsidR="006B2A54" w:rsidRPr="006B2A54" w:rsidRDefault="006B2A54" w:rsidP="006B2A54">
      <w:pPr>
        <w:spacing w:after="0" w:line="240" w:lineRule="auto"/>
        <w:jc w:val="both"/>
        <w:rPr>
          <w:rFonts w:eastAsia="Times New Roman"/>
          <w:sz w:val="22"/>
          <w:szCs w:val="22"/>
          <w:lang w:eastAsia="id-ID"/>
        </w:rPr>
      </w:pPr>
    </w:p>
    <w:p w14:paraId="1E338599" w14:textId="77777777" w:rsidR="00646080" w:rsidRDefault="00CE1C77" w:rsidP="0070659A">
      <w:pPr>
        <w:autoSpaceDE w:val="0"/>
        <w:autoSpaceDN w:val="0"/>
        <w:adjustRightInd w:val="0"/>
        <w:spacing w:after="0"/>
        <w:jc w:val="both"/>
        <w:rPr>
          <w:sz w:val="22"/>
          <w:szCs w:val="22"/>
        </w:rPr>
      </w:pPr>
      <w:r w:rsidRPr="006B2A54">
        <w:rPr>
          <w:sz w:val="22"/>
          <w:szCs w:val="22"/>
        </w:rPr>
        <w:t>Pengolahan data dilakukan menggunakan software ERTlab64-1.2.0</w:t>
      </w:r>
      <w:r w:rsidR="00646080" w:rsidRPr="006B2A54">
        <w:rPr>
          <w:sz w:val="22"/>
          <w:szCs w:val="22"/>
        </w:rPr>
        <w:t xml:space="preserve"> data secara detail dapat dilihat seperti pada Lampiran D. Data yang diolah menghasilkan penampang struktur bawah permukaan 2D. Penampang struktur bawah permukaan 2D yang telah diperoleh dari masing-masing titik pengukuran disusun sehingga menghasilkan penampang 2,5D. Penampang struktur </w:t>
      </w:r>
      <w:r w:rsidR="00646080" w:rsidRPr="006B2A54">
        <w:rPr>
          <w:sz w:val="22"/>
          <w:szCs w:val="22"/>
        </w:rPr>
        <w:lastRenderedPageBreak/>
        <w:t>bawah permukaan 2,5D tersebut akan terlihat sudut (</w:t>
      </w:r>
      <w:r w:rsidR="00646080" w:rsidRPr="006B2A54">
        <w:rPr>
          <w:i/>
          <w:sz w:val="22"/>
          <w:szCs w:val="22"/>
        </w:rPr>
        <w:t>dip</w:t>
      </w:r>
      <w:r w:rsidR="00646080" w:rsidRPr="006B2A54">
        <w:rPr>
          <w:sz w:val="22"/>
          <w:szCs w:val="22"/>
        </w:rPr>
        <w:t xml:space="preserve">) pergerakan sesar dari segmen Musi. </w:t>
      </w:r>
    </w:p>
    <w:p w14:paraId="3998F595" w14:textId="77777777" w:rsidR="004B21A3" w:rsidRPr="006B2A54" w:rsidRDefault="004B21A3" w:rsidP="0070659A">
      <w:pPr>
        <w:autoSpaceDE w:val="0"/>
        <w:autoSpaceDN w:val="0"/>
        <w:adjustRightInd w:val="0"/>
        <w:spacing w:after="0"/>
        <w:jc w:val="both"/>
        <w:rPr>
          <w:sz w:val="22"/>
          <w:szCs w:val="22"/>
        </w:rPr>
      </w:pPr>
    </w:p>
    <w:p w14:paraId="3C12150B" w14:textId="77777777" w:rsidR="00565E75" w:rsidRPr="006B2A54" w:rsidRDefault="00565E75" w:rsidP="00646D0B">
      <w:pPr>
        <w:pStyle w:val="ListParagraph"/>
        <w:numPr>
          <w:ilvl w:val="0"/>
          <w:numId w:val="45"/>
        </w:numPr>
        <w:autoSpaceDE w:val="0"/>
        <w:autoSpaceDN w:val="0"/>
        <w:adjustRightInd w:val="0"/>
        <w:spacing w:after="0" w:line="240" w:lineRule="auto"/>
        <w:ind w:left="284" w:hanging="284"/>
        <w:rPr>
          <w:b/>
          <w:sz w:val="22"/>
          <w:szCs w:val="22"/>
        </w:rPr>
      </w:pPr>
      <w:r w:rsidRPr="006B2A54">
        <w:rPr>
          <w:b/>
          <w:sz w:val="22"/>
          <w:szCs w:val="22"/>
        </w:rPr>
        <w:t>Hasil dan Pembahasan</w:t>
      </w:r>
    </w:p>
    <w:p w14:paraId="1CBE1E84" w14:textId="77777777" w:rsidR="00830A3A" w:rsidRDefault="00565E75" w:rsidP="00830A3A">
      <w:pPr>
        <w:pStyle w:val="ListParagraph"/>
        <w:numPr>
          <w:ilvl w:val="1"/>
          <w:numId w:val="45"/>
        </w:numPr>
        <w:spacing w:after="0" w:line="240" w:lineRule="auto"/>
        <w:ind w:left="426" w:hanging="426"/>
        <w:rPr>
          <w:b/>
          <w:sz w:val="22"/>
          <w:szCs w:val="22"/>
        </w:rPr>
      </w:pPr>
      <w:r w:rsidRPr="006B2A54">
        <w:rPr>
          <w:b/>
          <w:sz w:val="22"/>
          <w:szCs w:val="22"/>
        </w:rPr>
        <w:t xml:space="preserve"> Hasil</w:t>
      </w:r>
    </w:p>
    <w:p w14:paraId="44A5676C" w14:textId="77777777" w:rsidR="00AF6907" w:rsidRPr="00AF6907" w:rsidRDefault="00AF6907" w:rsidP="00AF6907">
      <w:pPr>
        <w:spacing w:after="0" w:line="240" w:lineRule="auto"/>
        <w:rPr>
          <w:b/>
          <w:sz w:val="22"/>
          <w:szCs w:val="22"/>
        </w:rPr>
      </w:pPr>
    </w:p>
    <w:p w14:paraId="187D804A" w14:textId="77777777" w:rsidR="00565E75" w:rsidRPr="006B2A54" w:rsidRDefault="0070659A" w:rsidP="00830A3A">
      <w:pPr>
        <w:spacing w:after="0" w:line="240" w:lineRule="auto"/>
        <w:jc w:val="both"/>
        <w:rPr>
          <w:sz w:val="22"/>
          <w:szCs w:val="22"/>
        </w:rPr>
      </w:pPr>
      <w:r w:rsidRPr="006B2A54">
        <w:rPr>
          <w:sz w:val="22"/>
          <w:szCs w:val="22"/>
        </w:rPr>
        <w:t>Gambar 3</w:t>
      </w:r>
      <w:r w:rsidR="00565E75" w:rsidRPr="006B2A54">
        <w:rPr>
          <w:sz w:val="22"/>
          <w:szCs w:val="22"/>
        </w:rPr>
        <w:t xml:space="preserve">.1 adalah titik datum penelitian </w:t>
      </w:r>
      <w:r w:rsidR="00565E75" w:rsidRPr="006B2A54">
        <w:rPr>
          <w:i/>
          <w:sz w:val="22"/>
          <w:szCs w:val="22"/>
        </w:rPr>
        <w:t>resistivity</w:t>
      </w:r>
      <w:r w:rsidR="00565E75" w:rsidRPr="006B2A54">
        <w:rPr>
          <w:sz w:val="22"/>
          <w:szCs w:val="22"/>
        </w:rPr>
        <w:t xml:space="preserve"> dimana penempatan elektroda pada lintasan pengambilan data. Titik datum diperoleh dengan pengolahan data </w:t>
      </w:r>
      <w:r w:rsidR="00565E75" w:rsidRPr="006B2A54">
        <w:rPr>
          <w:i/>
          <w:sz w:val="22"/>
          <w:szCs w:val="22"/>
        </w:rPr>
        <w:t>resistivity</w:t>
      </w:r>
      <w:r w:rsidR="00565E75" w:rsidRPr="006B2A54">
        <w:rPr>
          <w:sz w:val="22"/>
          <w:szCs w:val="22"/>
        </w:rPr>
        <w:t xml:space="preserve">. </w:t>
      </w:r>
    </w:p>
    <w:p w14:paraId="21AF597F" w14:textId="77777777" w:rsidR="00646080" w:rsidRPr="00565E75" w:rsidRDefault="00646080" w:rsidP="00565E75">
      <w:pPr>
        <w:autoSpaceDE w:val="0"/>
        <w:autoSpaceDN w:val="0"/>
        <w:adjustRightInd w:val="0"/>
        <w:spacing w:after="0" w:line="480" w:lineRule="auto"/>
        <w:jc w:val="both"/>
        <w:sectPr w:rsidR="00646080" w:rsidRPr="00565E75" w:rsidSect="00646080">
          <w:type w:val="continuous"/>
          <w:pgSz w:w="11907" w:h="16839" w:code="9"/>
          <w:pgMar w:top="1701" w:right="1134" w:bottom="1701" w:left="2268" w:header="720" w:footer="720" w:gutter="0"/>
          <w:cols w:num="2" w:space="709"/>
          <w:docGrid w:linePitch="360"/>
        </w:sectPr>
      </w:pPr>
    </w:p>
    <w:p w14:paraId="5F0922F8" w14:textId="77777777" w:rsidR="00565E75" w:rsidRDefault="00565E75" w:rsidP="00565E75">
      <w:pPr>
        <w:autoSpaceDE w:val="0"/>
        <w:autoSpaceDN w:val="0"/>
        <w:adjustRightInd w:val="0"/>
        <w:spacing w:after="0" w:line="240" w:lineRule="auto"/>
        <w:jc w:val="center"/>
        <w:rPr>
          <w:noProof/>
          <w:lang w:eastAsia="id-ID"/>
        </w:rPr>
      </w:pPr>
      <w:r>
        <w:rPr>
          <w:noProof/>
          <w:lang w:val="en-US"/>
        </w:rPr>
        <w:lastRenderedPageBreak/>
        <w:drawing>
          <wp:inline distT="0" distB="0" distL="0" distR="0" wp14:anchorId="16147AF7" wp14:editId="2ABE1B91">
            <wp:extent cx="5345723" cy="2048661"/>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um.png"/>
                    <pic:cNvPicPr/>
                  </pic:nvPicPr>
                  <pic:blipFill rotWithShape="1">
                    <a:blip r:embed="rId21">
                      <a:extLst>
                        <a:ext uri="{28A0092B-C50C-407E-A947-70E740481C1C}">
                          <a14:useLocalDpi xmlns:a14="http://schemas.microsoft.com/office/drawing/2010/main" val="0"/>
                        </a:ext>
                      </a:extLst>
                    </a:blip>
                    <a:srcRect l="14179" t="33611" r="41165" b="28611"/>
                    <a:stretch/>
                  </pic:blipFill>
                  <pic:spPr bwMode="auto">
                    <a:xfrm>
                      <a:off x="0" y="0"/>
                      <a:ext cx="5371328" cy="2058474"/>
                    </a:xfrm>
                    <a:prstGeom prst="rect">
                      <a:avLst/>
                    </a:prstGeom>
                    <a:ln>
                      <a:noFill/>
                    </a:ln>
                    <a:extLst>
                      <a:ext uri="{53640926-AAD7-44d8-BBD7-CCE9431645EC}">
                        <a14:shadowObscured xmlns:a14="http://schemas.microsoft.com/office/drawing/2010/main"/>
                      </a:ext>
                    </a:extLst>
                  </pic:spPr>
                </pic:pic>
              </a:graphicData>
            </a:graphic>
          </wp:inline>
        </w:drawing>
      </w:r>
    </w:p>
    <w:p w14:paraId="7C8F6905" w14:textId="77777777" w:rsidR="00565E75" w:rsidRPr="00565E75" w:rsidRDefault="0070659A" w:rsidP="00565E75">
      <w:pPr>
        <w:autoSpaceDE w:val="0"/>
        <w:autoSpaceDN w:val="0"/>
        <w:adjustRightInd w:val="0"/>
        <w:spacing w:after="0" w:line="240" w:lineRule="auto"/>
        <w:jc w:val="center"/>
        <w:rPr>
          <w:noProof/>
          <w:sz w:val="20"/>
          <w:szCs w:val="20"/>
          <w:lang w:eastAsia="id-ID"/>
        </w:rPr>
      </w:pPr>
      <w:r>
        <w:rPr>
          <w:sz w:val="20"/>
          <w:szCs w:val="20"/>
        </w:rPr>
        <w:t>Gambar 3</w:t>
      </w:r>
      <w:r w:rsidR="00F15207">
        <w:rPr>
          <w:sz w:val="20"/>
          <w:szCs w:val="20"/>
        </w:rPr>
        <w:t>.1. Titik d</w:t>
      </w:r>
      <w:r w:rsidR="00565E75" w:rsidRPr="00565E75">
        <w:rPr>
          <w:sz w:val="20"/>
          <w:szCs w:val="20"/>
        </w:rPr>
        <w:t>atum</w:t>
      </w:r>
      <w:r w:rsidR="00F15207">
        <w:rPr>
          <w:sz w:val="20"/>
          <w:szCs w:val="20"/>
        </w:rPr>
        <w:t xml:space="preserve"> pada pengambilan data</w:t>
      </w:r>
    </w:p>
    <w:p w14:paraId="24BCD85C" w14:textId="77777777" w:rsidR="00565E75" w:rsidRPr="00565E75" w:rsidRDefault="00565E75" w:rsidP="00565E75">
      <w:pPr>
        <w:spacing w:after="0" w:line="480" w:lineRule="auto"/>
        <w:jc w:val="both"/>
        <w:rPr>
          <w:b/>
        </w:rPr>
        <w:sectPr w:rsidR="00565E75" w:rsidRPr="00565E75" w:rsidSect="00646080">
          <w:type w:val="continuous"/>
          <w:pgSz w:w="11907" w:h="16839" w:code="9"/>
          <w:pgMar w:top="1701" w:right="1134" w:bottom="1701" w:left="2268" w:header="720" w:footer="720" w:gutter="0"/>
          <w:cols w:space="720"/>
          <w:docGrid w:linePitch="360"/>
        </w:sectPr>
      </w:pPr>
    </w:p>
    <w:p w14:paraId="7BC4F87E" w14:textId="77777777" w:rsidR="001E07C5" w:rsidRPr="00646D0B" w:rsidRDefault="002C5C09" w:rsidP="00830A3A">
      <w:pPr>
        <w:spacing w:after="0" w:line="240" w:lineRule="auto"/>
        <w:jc w:val="both"/>
        <w:rPr>
          <w:sz w:val="22"/>
          <w:szCs w:val="22"/>
        </w:rPr>
      </w:pPr>
      <w:r w:rsidRPr="00646D0B">
        <w:rPr>
          <w:sz w:val="22"/>
          <w:szCs w:val="22"/>
        </w:rPr>
        <w:lastRenderedPageBreak/>
        <w:t>Ke</w:t>
      </w:r>
      <w:r w:rsidR="001E07C5" w:rsidRPr="00646D0B">
        <w:rPr>
          <w:sz w:val="22"/>
          <w:szCs w:val="22"/>
        </w:rPr>
        <w:t xml:space="preserve">mudian data tersebut diinversi, sehingga akan menghasilkan </w:t>
      </w:r>
      <w:r w:rsidR="00623412" w:rsidRPr="00646D0B">
        <w:rPr>
          <w:sz w:val="22"/>
          <w:szCs w:val="22"/>
        </w:rPr>
        <w:t xml:space="preserve">Penampang </w:t>
      </w:r>
      <w:r w:rsidR="00623412" w:rsidRPr="00646D0B">
        <w:rPr>
          <w:i/>
          <w:sz w:val="22"/>
          <w:szCs w:val="22"/>
        </w:rPr>
        <w:t>resistivity</w:t>
      </w:r>
      <w:r w:rsidR="001E07C5" w:rsidRPr="00646D0B">
        <w:rPr>
          <w:i/>
          <w:sz w:val="22"/>
          <w:szCs w:val="22"/>
        </w:rPr>
        <w:t xml:space="preserve"> </w:t>
      </w:r>
      <w:r w:rsidR="00623412" w:rsidRPr="00646D0B">
        <w:rPr>
          <w:sz w:val="22"/>
          <w:szCs w:val="22"/>
        </w:rPr>
        <w:t xml:space="preserve">pada lintasan 1, 2, 3 dan 4. Penampang </w:t>
      </w:r>
      <w:r w:rsidR="00623412" w:rsidRPr="00646D0B">
        <w:rPr>
          <w:i/>
          <w:sz w:val="22"/>
          <w:szCs w:val="22"/>
        </w:rPr>
        <w:t>resistivity</w:t>
      </w:r>
      <w:r w:rsidR="00623412" w:rsidRPr="00646D0B">
        <w:rPr>
          <w:sz w:val="22"/>
          <w:szCs w:val="22"/>
        </w:rPr>
        <w:t xml:space="preserve"> tersebut disusun-susun sehingga akan menghasilkan penampang struktur bawah permukaan 2.5D. Penampang </w:t>
      </w:r>
      <w:r w:rsidR="00623412" w:rsidRPr="00646D0B">
        <w:rPr>
          <w:sz w:val="22"/>
          <w:szCs w:val="22"/>
        </w:rPr>
        <w:lastRenderedPageBreak/>
        <w:t xml:space="preserve">struktur bawah permukaan 2.5D tersebut diperoleh letak keberadaan sesar dan sudut pergerakan sesar pada segmen Musi. Visualisasi penampang struktur bawah permukaan 2.5D dapat dilihat pada Gambar 3.2. </w:t>
      </w:r>
    </w:p>
    <w:p w14:paraId="4E7DE705" w14:textId="77777777" w:rsidR="00565E75" w:rsidRPr="00FE2D19" w:rsidRDefault="00565E75" w:rsidP="00623412">
      <w:pPr>
        <w:jc w:val="both"/>
        <w:sectPr w:rsidR="00565E75" w:rsidRPr="00FE2D19" w:rsidSect="00565E75">
          <w:type w:val="continuous"/>
          <w:pgSz w:w="11907" w:h="16839" w:code="9"/>
          <w:pgMar w:top="1701" w:right="1134" w:bottom="1701" w:left="2268" w:header="720" w:footer="720" w:gutter="0"/>
          <w:cols w:num="2" w:space="709"/>
          <w:docGrid w:linePitch="360"/>
        </w:sectPr>
      </w:pPr>
    </w:p>
    <w:p w14:paraId="4F147E5C" w14:textId="77777777" w:rsidR="002A4111" w:rsidRDefault="006C6C6E" w:rsidP="006C6C6E">
      <w:pPr>
        <w:spacing w:after="0" w:line="276" w:lineRule="auto"/>
        <w:jc w:val="center"/>
        <w:rPr>
          <w:sz w:val="20"/>
          <w:szCs w:val="20"/>
        </w:rPr>
      </w:pPr>
      <w:r>
        <w:rPr>
          <w:noProof/>
          <w:lang w:val="en-US"/>
        </w:rPr>
        <w:lastRenderedPageBreak/>
        <w:drawing>
          <wp:inline distT="0" distB="0" distL="0" distR="0" wp14:anchorId="5A34483D" wp14:editId="22C43FB4">
            <wp:extent cx="4695093" cy="308581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050" t="30435" r="26835" b="15652"/>
                    <a:stretch/>
                  </pic:blipFill>
                  <pic:spPr bwMode="auto">
                    <a:xfrm>
                      <a:off x="0" y="0"/>
                      <a:ext cx="4699431" cy="3088670"/>
                    </a:xfrm>
                    <a:prstGeom prst="rect">
                      <a:avLst/>
                    </a:prstGeom>
                    <a:ln>
                      <a:noFill/>
                    </a:ln>
                    <a:extLst>
                      <a:ext uri="{53640926-AAD7-44d8-BBD7-CCE9431645EC}">
                        <a14:shadowObscured xmlns:a14="http://schemas.microsoft.com/office/drawing/2010/main"/>
                      </a:ext>
                    </a:extLst>
                  </pic:spPr>
                </pic:pic>
              </a:graphicData>
            </a:graphic>
          </wp:inline>
        </w:drawing>
      </w:r>
    </w:p>
    <w:p w14:paraId="60407D91" w14:textId="77777777" w:rsidR="002A4111" w:rsidRPr="00570A69" w:rsidRDefault="002A4111" w:rsidP="00830A3A">
      <w:pPr>
        <w:spacing w:after="0" w:line="276" w:lineRule="auto"/>
        <w:jc w:val="center"/>
        <w:rPr>
          <w:sz w:val="20"/>
          <w:szCs w:val="20"/>
        </w:rPr>
        <w:sectPr w:rsidR="002A4111" w:rsidRPr="00570A69" w:rsidSect="00646080">
          <w:type w:val="continuous"/>
          <w:pgSz w:w="11907" w:h="16839" w:code="9"/>
          <w:pgMar w:top="1701" w:right="1134" w:bottom="1701" w:left="2268" w:header="720" w:footer="720" w:gutter="0"/>
          <w:cols w:space="720"/>
          <w:docGrid w:linePitch="360"/>
        </w:sectPr>
      </w:pPr>
      <w:r>
        <w:rPr>
          <w:sz w:val="20"/>
          <w:szCs w:val="20"/>
        </w:rPr>
        <w:t>Gambar 3.2 Visualisasi 2.5D</w:t>
      </w:r>
    </w:p>
    <w:p w14:paraId="251DFDF7" w14:textId="77777777" w:rsidR="00570A69" w:rsidRPr="00646D0B" w:rsidRDefault="00FE2D19" w:rsidP="00830A3A">
      <w:pPr>
        <w:spacing w:line="240" w:lineRule="auto"/>
        <w:ind w:left="-11"/>
        <w:jc w:val="both"/>
        <w:rPr>
          <w:sz w:val="22"/>
          <w:szCs w:val="22"/>
        </w:rPr>
      </w:pPr>
      <w:r w:rsidRPr="00646D0B">
        <w:rPr>
          <w:sz w:val="22"/>
          <w:szCs w:val="22"/>
        </w:rPr>
        <w:lastRenderedPageBreak/>
        <w:t>Berdasarkan Gambar 3</w:t>
      </w:r>
      <w:r w:rsidR="002A4111" w:rsidRPr="00646D0B">
        <w:rPr>
          <w:sz w:val="22"/>
          <w:szCs w:val="22"/>
        </w:rPr>
        <w:t>.2</w:t>
      </w:r>
      <w:r w:rsidR="00570A69" w:rsidRPr="00646D0B">
        <w:rPr>
          <w:sz w:val="22"/>
          <w:szCs w:val="22"/>
        </w:rPr>
        <w:t xml:space="preserve"> tersebut dapat dilihat  adanya garis putih. Garis putih tersebut merupakan sudut yang terbentuk akibat adanya pergerakan sesar pada segmen Musi. Besar sudut (</w:t>
      </w:r>
      <w:r w:rsidR="00570A69" w:rsidRPr="00646D0B">
        <w:rPr>
          <w:i/>
          <w:sz w:val="22"/>
          <w:szCs w:val="22"/>
        </w:rPr>
        <w:t>dip</w:t>
      </w:r>
      <w:r w:rsidR="00570A69" w:rsidRPr="00646D0B">
        <w:rPr>
          <w:sz w:val="22"/>
          <w:szCs w:val="22"/>
        </w:rPr>
        <w:t xml:space="preserve">) pergerakan sesar </w:t>
      </w:r>
      <w:r w:rsidR="002A4111" w:rsidRPr="00646D0B">
        <w:rPr>
          <w:sz w:val="22"/>
          <w:szCs w:val="22"/>
        </w:rPr>
        <w:t xml:space="preserve">Sumatra </w:t>
      </w:r>
      <w:r w:rsidR="00570A69" w:rsidRPr="00646D0B">
        <w:rPr>
          <w:sz w:val="22"/>
          <w:szCs w:val="22"/>
        </w:rPr>
        <w:t xml:space="preserve">yang  terbentuk di </w:t>
      </w:r>
      <w:r w:rsidR="002A4111" w:rsidRPr="00646D0B">
        <w:rPr>
          <w:sz w:val="22"/>
          <w:szCs w:val="22"/>
        </w:rPr>
        <w:t>segmen Musi</w:t>
      </w:r>
      <w:r w:rsidR="00570A69" w:rsidRPr="00646D0B">
        <w:rPr>
          <w:sz w:val="22"/>
          <w:szCs w:val="22"/>
        </w:rPr>
        <w:t xml:space="preserve"> sekitar </w:t>
      </w:r>
      <w:r w:rsidR="00570A69" w:rsidRPr="00646D0B">
        <w:rPr>
          <w:position w:val="-6"/>
          <w:sz w:val="22"/>
          <w:szCs w:val="22"/>
        </w:rPr>
        <w:object w:dxaOrig="999" w:dyaOrig="279" w14:anchorId="5DCC9350">
          <v:shape id="_x0000_i1029" type="#_x0000_t75" style="width:50.45pt;height:14.8pt" o:ole="">
            <v:imagedata r:id="rId23" o:title=""/>
          </v:shape>
          <o:OLEObject Type="Embed" ProgID="Equation.DSMT4" ShapeID="_x0000_i1029" DrawAspect="Content" ObjectID="_1442342332" r:id="rId24"/>
        </w:object>
      </w:r>
    </w:p>
    <w:p w14:paraId="0AA4C1DA" w14:textId="77777777" w:rsidR="002A4111" w:rsidRDefault="002A4111" w:rsidP="00830A3A">
      <w:pPr>
        <w:pStyle w:val="ListParagraph"/>
        <w:numPr>
          <w:ilvl w:val="1"/>
          <w:numId w:val="45"/>
        </w:numPr>
        <w:spacing w:after="0" w:line="240" w:lineRule="auto"/>
        <w:ind w:left="284" w:hanging="284"/>
        <w:jc w:val="both"/>
        <w:rPr>
          <w:b/>
          <w:sz w:val="22"/>
          <w:szCs w:val="22"/>
        </w:rPr>
      </w:pPr>
      <w:r w:rsidRPr="00830A3A">
        <w:rPr>
          <w:b/>
          <w:sz w:val="22"/>
          <w:szCs w:val="22"/>
        </w:rPr>
        <w:t>Pembahasan</w:t>
      </w:r>
    </w:p>
    <w:p w14:paraId="6DAD88DB" w14:textId="77777777" w:rsidR="00830A3A" w:rsidRPr="00830A3A" w:rsidRDefault="00830A3A" w:rsidP="00830A3A">
      <w:pPr>
        <w:spacing w:after="0" w:line="240" w:lineRule="auto"/>
        <w:jc w:val="both"/>
        <w:rPr>
          <w:b/>
          <w:sz w:val="22"/>
          <w:szCs w:val="22"/>
        </w:rPr>
      </w:pPr>
    </w:p>
    <w:p w14:paraId="35683065" w14:textId="77777777" w:rsidR="002A4111" w:rsidRPr="00830A3A" w:rsidRDefault="002A4111" w:rsidP="00830A3A">
      <w:pPr>
        <w:autoSpaceDE w:val="0"/>
        <w:autoSpaceDN w:val="0"/>
        <w:adjustRightInd w:val="0"/>
        <w:spacing w:after="0" w:line="240" w:lineRule="auto"/>
        <w:jc w:val="both"/>
        <w:rPr>
          <w:sz w:val="22"/>
          <w:szCs w:val="22"/>
        </w:rPr>
      </w:pPr>
      <w:r w:rsidRPr="00830A3A">
        <w:rPr>
          <w:sz w:val="22"/>
          <w:szCs w:val="22"/>
        </w:rPr>
        <w:t>Pendugaan dengan metode geolistrik dapat digunakan untuk menentukan posisi bidang patahan. Harga resistivitas tanah/batuan pada patahan pada umumnya lebih rendah dari tanah/batuan sekitarnya. Hal ini dikarenakan pada patahan sesar terisi oleh fluida atau mineral yang relatif lebih kondusif dari batuan sekitarnya. Bidang patahan sesar biasanya memiliki harga resistivitas yang tinggi melebihi harga resistivitas tanah/batuan yang ada di sekitarnya jika pada patahan tersebut tidak terisi apa-apa (hanya berisi udara). Hal ini dikarenakan udara merupakan isolator sehingga arus listrik sangat sulit untuk melewatinya. Oleh sebab itu, bidang patahan sesar yang terdeteksi adalah bidang yang memiliki resistivitas rendah yang menerobos atau memotong bidang bidang perlap</w:t>
      </w:r>
      <w:r w:rsidR="00746DD3">
        <w:rPr>
          <w:sz w:val="22"/>
          <w:szCs w:val="22"/>
        </w:rPr>
        <w:t>isan antar batuan[6]</w:t>
      </w:r>
    </w:p>
    <w:p w14:paraId="79156FD3" w14:textId="77777777" w:rsidR="00830A3A" w:rsidRPr="00830A3A" w:rsidRDefault="00830A3A" w:rsidP="00830A3A">
      <w:pPr>
        <w:autoSpaceDE w:val="0"/>
        <w:autoSpaceDN w:val="0"/>
        <w:adjustRightInd w:val="0"/>
        <w:spacing w:after="0" w:line="240" w:lineRule="auto"/>
        <w:jc w:val="both"/>
        <w:rPr>
          <w:sz w:val="22"/>
          <w:szCs w:val="22"/>
        </w:rPr>
      </w:pPr>
    </w:p>
    <w:p w14:paraId="466FE963" w14:textId="77777777" w:rsidR="002A4111" w:rsidRDefault="002A4111" w:rsidP="00497314">
      <w:pPr>
        <w:autoSpaceDE w:val="0"/>
        <w:autoSpaceDN w:val="0"/>
        <w:adjustRightInd w:val="0"/>
        <w:spacing w:after="0" w:line="240" w:lineRule="auto"/>
        <w:jc w:val="both"/>
        <w:rPr>
          <w:sz w:val="22"/>
          <w:szCs w:val="22"/>
        </w:rPr>
      </w:pPr>
      <w:r w:rsidRPr="00830A3A">
        <w:rPr>
          <w:sz w:val="22"/>
          <w:szCs w:val="22"/>
        </w:rPr>
        <w:lastRenderedPageBreak/>
        <w:t>Penampang struktur bawah permukaan 2D merupakan hasil inversi dari metode kuadrat kecil (</w:t>
      </w:r>
      <w:r w:rsidRPr="00830A3A">
        <w:rPr>
          <w:i/>
          <w:sz w:val="22"/>
          <w:szCs w:val="22"/>
        </w:rPr>
        <w:t>leasts quare</w:t>
      </w:r>
      <w:r w:rsidRPr="00830A3A">
        <w:rPr>
          <w:sz w:val="22"/>
          <w:szCs w:val="22"/>
        </w:rPr>
        <w:t>). Proses inversi ini digunakan untuk menggambarkan serta membagi keadaan bawah permukaan dalam bentuk penampang 2D, selain itu digunakan untuk membandingkan respon data dan respon model. Perbandingan antara respon data dan respon model dapat dilihat pada Gambar 3</w:t>
      </w:r>
      <w:r w:rsidR="00257459" w:rsidRPr="00830A3A">
        <w:rPr>
          <w:sz w:val="22"/>
          <w:szCs w:val="22"/>
        </w:rPr>
        <w:t>.4</w:t>
      </w:r>
      <w:r w:rsidRPr="00830A3A">
        <w:rPr>
          <w:sz w:val="22"/>
          <w:szCs w:val="22"/>
        </w:rPr>
        <w:t>.</w:t>
      </w:r>
    </w:p>
    <w:p w14:paraId="4E595EFE" w14:textId="77777777" w:rsidR="00746DD3" w:rsidRDefault="00746DD3" w:rsidP="00497314">
      <w:pPr>
        <w:autoSpaceDE w:val="0"/>
        <w:autoSpaceDN w:val="0"/>
        <w:adjustRightInd w:val="0"/>
        <w:spacing w:after="0" w:line="240" w:lineRule="auto"/>
        <w:jc w:val="both"/>
        <w:rPr>
          <w:sz w:val="22"/>
          <w:szCs w:val="22"/>
        </w:rPr>
      </w:pPr>
    </w:p>
    <w:p w14:paraId="559E22EB" w14:textId="77777777" w:rsidR="00570A69" w:rsidRPr="00746DD3" w:rsidRDefault="00746DD3" w:rsidP="00497314">
      <w:pPr>
        <w:spacing w:after="0" w:line="240" w:lineRule="auto"/>
        <w:jc w:val="both"/>
        <w:rPr>
          <w:rFonts w:eastAsiaTheme="minorEastAsia"/>
          <w:sz w:val="22"/>
          <w:szCs w:val="22"/>
        </w:rPr>
      </w:pPr>
      <w:r w:rsidRPr="00746DD3">
        <w:rPr>
          <w:rFonts w:eastAsiaTheme="minorEastAsia"/>
          <w:sz w:val="22"/>
          <w:szCs w:val="22"/>
        </w:rPr>
        <w:t>Pemodelan inversi adalah pemodelan yang dilakukan untuk merekontruksi model bumi. Pemodelan inversi dapat dilakukan jika terlebih d</w:t>
      </w:r>
      <w:r w:rsidR="0075500F">
        <w:rPr>
          <w:rFonts w:eastAsiaTheme="minorEastAsia"/>
          <w:sz w:val="22"/>
          <w:szCs w:val="22"/>
        </w:rPr>
        <w:t xml:space="preserve">ahulu telah dibuat pemodelan ke </w:t>
      </w:r>
      <w:r w:rsidRPr="00746DD3">
        <w:rPr>
          <w:rFonts w:eastAsiaTheme="minorEastAsia"/>
          <w:sz w:val="22"/>
          <w:szCs w:val="22"/>
        </w:rPr>
        <w:t>depannya [7]</w:t>
      </w:r>
      <w:r>
        <w:rPr>
          <w:rFonts w:eastAsiaTheme="minorEastAsia"/>
          <w:sz w:val="22"/>
          <w:szCs w:val="22"/>
        </w:rPr>
        <w:t xml:space="preserve">. </w:t>
      </w:r>
      <w:r w:rsidR="0075500F">
        <w:rPr>
          <w:sz w:val="22"/>
          <w:szCs w:val="22"/>
        </w:rPr>
        <w:t xml:space="preserve">Penyelesaian permasalahan </w:t>
      </w:r>
      <w:r w:rsidR="002A4111" w:rsidRPr="00830A3A">
        <w:rPr>
          <w:sz w:val="22"/>
          <w:szCs w:val="22"/>
        </w:rPr>
        <w:t xml:space="preserve">inversi adalah memperkirakan parameter model yang memiliki respon data (data terhitung) cocok dengan data lapangan. Jika masih berbeda jauh maka data akan diinversi sampai mendekati model dengan cara meningkatkan iterasi pada saat pengolahan data. Apabila hasil pengolahan data belum mendekati garis linier, </w:t>
      </w:r>
      <w:r w:rsidR="00E93E60" w:rsidRPr="00830A3A">
        <w:rPr>
          <w:sz w:val="22"/>
          <w:szCs w:val="22"/>
        </w:rPr>
        <w:t xml:space="preserve">maka iterasi perlu di tambahkan. </w:t>
      </w:r>
      <w:r w:rsidR="00257459" w:rsidRPr="00830A3A">
        <w:rPr>
          <w:sz w:val="22"/>
          <w:szCs w:val="22"/>
        </w:rPr>
        <w:t xml:space="preserve">Hasil inversi akan menghasilkan gambar </w:t>
      </w:r>
      <w:r w:rsidR="00257459" w:rsidRPr="00830A3A">
        <w:rPr>
          <w:i/>
          <w:sz w:val="22"/>
          <w:szCs w:val="22"/>
        </w:rPr>
        <w:t>inner iteration</w:t>
      </w:r>
      <w:r w:rsidR="00257459" w:rsidRPr="00830A3A">
        <w:rPr>
          <w:sz w:val="22"/>
          <w:szCs w:val="22"/>
        </w:rPr>
        <w:t xml:space="preserve"> antara </w:t>
      </w:r>
      <w:r w:rsidR="00257459" w:rsidRPr="00830A3A">
        <w:rPr>
          <w:i/>
          <w:sz w:val="22"/>
          <w:szCs w:val="22"/>
        </w:rPr>
        <w:t>residual</w:t>
      </w:r>
      <w:r w:rsidR="00257459" w:rsidRPr="00830A3A">
        <w:rPr>
          <w:sz w:val="22"/>
          <w:szCs w:val="22"/>
        </w:rPr>
        <w:t xml:space="preserve"> dan </w:t>
      </w:r>
      <w:r w:rsidR="00257459" w:rsidRPr="00830A3A">
        <w:rPr>
          <w:i/>
          <w:sz w:val="22"/>
          <w:szCs w:val="22"/>
        </w:rPr>
        <w:t>roughnes</w:t>
      </w:r>
      <w:r w:rsidR="00257459" w:rsidRPr="00830A3A">
        <w:rPr>
          <w:sz w:val="22"/>
          <w:szCs w:val="22"/>
        </w:rPr>
        <w:t xml:space="preserve"> seperti pada Gambar 3.3.</w:t>
      </w:r>
    </w:p>
    <w:p w14:paraId="2EAE79BF" w14:textId="77777777" w:rsidR="00570A69" w:rsidRPr="00570A69" w:rsidRDefault="00570A69" w:rsidP="00570A69">
      <w:pPr>
        <w:spacing w:after="0" w:line="480" w:lineRule="auto"/>
        <w:jc w:val="both"/>
        <w:sectPr w:rsidR="00570A69" w:rsidRPr="00570A69" w:rsidSect="00570A69">
          <w:type w:val="continuous"/>
          <w:pgSz w:w="11907" w:h="16839" w:code="9"/>
          <w:pgMar w:top="1701" w:right="1134" w:bottom="1701" w:left="2268" w:header="720" w:footer="720" w:gutter="0"/>
          <w:cols w:num="2" w:space="709"/>
          <w:docGrid w:linePitch="360"/>
        </w:sectPr>
      </w:pPr>
    </w:p>
    <w:p w14:paraId="76816F32" w14:textId="77777777" w:rsidR="00257459" w:rsidRDefault="00257459" w:rsidP="00257459">
      <w:pPr>
        <w:pStyle w:val="ListParagraph"/>
        <w:spacing w:after="0" w:line="240" w:lineRule="auto"/>
        <w:ind w:left="0"/>
        <w:jc w:val="center"/>
        <w:rPr>
          <w:noProof/>
          <w:lang w:eastAsia="id-ID"/>
        </w:rPr>
      </w:pPr>
      <w:r w:rsidRPr="00EA7586">
        <w:rPr>
          <w:rFonts w:ascii="Calibri" w:hAnsi="Calibri" w:cs="Calibri"/>
          <w:noProof/>
          <w:sz w:val="20"/>
          <w:szCs w:val="20"/>
          <w:lang w:val="en-US"/>
        </w:rPr>
        <w:lastRenderedPageBreak/>
        <w:drawing>
          <wp:inline distT="0" distB="0" distL="0" distR="0" wp14:anchorId="0C3C4360" wp14:editId="7EF16F25">
            <wp:extent cx="4009292" cy="2141509"/>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55902" t="4734" r="868" b="55917"/>
                    <a:stretch/>
                  </pic:blipFill>
                  <pic:spPr bwMode="auto">
                    <a:xfrm>
                      <a:off x="0" y="0"/>
                      <a:ext cx="4039124" cy="2157443"/>
                    </a:xfrm>
                    <a:prstGeom prst="rect">
                      <a:avLst/>
                    </a:prstGeom>
                    <a:noFill/>
                    <a:ln>
                      <a:noFill/>
                    </a:ln>
                    <a:extLst>
                      <a:ext uri="{53640926-AAD7-44d8-BBD7-CCE9431645EC}">
                        <a14:shadowObscured xmlns:a14="http://schemas.microsoft.com/office/drawing/2010/main"/>
                      </a:ext>
                    </a:extLst>
                  </pic:spPr>
                </pic:pic>
              </a:graphicData>
            </a:graphic>
          </wp:inline>
        </w:drawing>
      </w:r>
    </w:p>
    <w:p w14:paraId="5E93D70F" w14:textId="77777777" w:rsidR="00570A69" w:rsidRPr="00257459" w:rsidRDefault="00FE2D19" w:rsidP="00B8798B">
      <w:pPr>
        <w:pStyle w:val="ListParagraph"/>
        <w:spacing w:after="0" w:line="276" w:lineRule="auto"/>
        <w:ind w:left="0"/>
        <w:jc w:val="center"/>
        <w:rPr>
          <w:i/>
        </w:rPr>
      </w:pPr>
      <w:r>
        <w:rPr>
          <w:sz w:val="20"/>
          <w:szCs w:val="20"/>
        </w:rPr>
        <w:t>Gambar 3</w:t>
      </w:r>
      <w:r w:rsidR="00257459">
        <w:rPr>
          <w:sz w:val="20"/>
          <w:szCs w:val="20"/>
        </w:rPr>
        <w:t xml:space="preserve">.3 </w:t>
      </w:r>
      <w:r w:rsidR="00257459">
        <w:rPr>
          <w:i/>
          <w:sz w:val="20"/>
          <w:szCs w:val="20"/>
        </w:rPr>
        <w:t>Inner Iteration</w:t>
      </w:r>
    </w:p>
    <w:p w14:paraId="68AE4B10" w14:textId="77777777" w:rsidR="00B8798B" w:rsidRDefault="00B8798B" w:rsidP="00B8798B">
      <w:pPr>
        <w:pStyle w:val="ListParagraph"/>
        <w:spacing w:after="0" w:line="276" w:lineRule="auto"/>
        <w:ind w:left="0"/>
        <w:jc w:val="both"/>
        <w:rPr>
          <w:lang w:val="en-US"/>
        </w:rPr>
        <w:sectPr w:rsidR="00B8798B" w:rsidSect="00646080">
          <w:type w:val="continuous"/>
          <w:pgSz w:w="11907" w:h="16839" w:code="9"/>
          <w:pgMar w:top="1701" w:right="1134" w:bottom="1701" w:left="2268" w:header="720" w:footer="720" w:gutter="0"/>
          <w:cols w:space="720"/>
          <w:docGrid w:linePitch="360"/>
        </w:sectPr>
      </w:pPr>
    </w:p>
    <w:p w14:paraId="0182A53E" w14:textId="77777777" w:rsidR="00257459" w:rsidRPr="00830A3A" w:rsidRDefault="00257459" w:rsidP="00830A3A">
      <w:pPr>
        <w:autoSpaceDE w:val="0"/>
        <w:autoSpaceDN w:val="0"/>
        <w:adjustRightInd w:val="0"/>
        <w:spacing w:after="0" w:line="240" w:lineRule="auto"/>
        <w:jc w:val="both"/>
        <w:rPr>
          <w:sz w:val="22"/>
          <w:szCs w:val="22"/>
        </w:rPr>
      </w:pPr>
      <w:r w:rsidRPr="00830A3A">
        <w:rPr>
          <w:sz w:val="22"/>
          <w:szCs w:val="22"/>
        </w:rPr>
        <w:lastRenderedPageBreak/>
        <w:t xml:space="preserve">Hasil inversi data dan model dapat dilihat pada Gambar </w:t>
      </w:r>
      <w:r w:rsidR="00A33C0F" w:rsidRPr="00830A3A">
        <w:rPr>
          <w:sz w:val="22"/>
          <w:szCs w:val="22"/>
        </w:rPr>
        <w:t xml:space="preserve">3.4 dimana tingkat ketidak cocokan antara data dan model sudah mendekati garis linear atau sudah cocok. </w:t>
      </w:r>
      <w:r w:rsidR="00A33C0F" w:rsidRPr="00830A3A">
        <w:rPr>
          <w:sz w:val="22"/>
          <w:szCs w:val="22"/>
        </w:rPr>
        <w:lastRenderedPageBreak/>
        <w:t>Hasil pengolahan data tersebut diolah kembali, sehingga akan menghasilkan penampang struktur bawah permukaan 2D.</w:t>
      </w:r>
    </w:p>
    <w:p w14:paraId="0C09FBBE" w14:textId="77777777" w:rsidR="00B8798B" w:rsidRPr="00B8798B" w:rsidRDefault="00B8798B" w:rsidP="00B8798B">
      <w:pPr>
        <w:pStyle w:val="ListParagraph"/>
        <w:spacing w:after="0" w:line="276" w:lineRule="auto"/>
        <w:ind w:left="0"/>
        <w:jc w:val="both"/>
        <w:sectPr w:rsidR="00B8798B" w:rsidRPr="00B8798B" w:rsidSect="00B8798B">
          <w:type w:val="continuous"/>
          <w:pgSz w:w="11907" w:h="16839" w:code="9"/>
          <w:pgMar w:top="1701" w:right="1134" w:bottom="1701" w:left="2268" w:header="720" w:footer="720" w:gutter="0"/>
          <w:cols w:num="2" w:space="709"/>
          <w:docGrid w:linePitch="360"/>
        </w:sectPr>
      </w:pPr>
    </w:p>
    <w:p w14:paraId="760B4EAF" w14:textId="77777777" w:rsidR="00B8798B" w:rsidRDefault="00A33C0F" w:rsidP="00A33C0F">
      <w:pPr>
        <w:pStyle w:val="ListParagraph"/>
        <w:spacing w:after="0" w:line="240" w:lineRule="auto"/>
        <w:ind w:left="0"/>
        <w:jc w:val="center"/>
        <w:rPr>
          <w:noProof/>
          <w:lang w:eastAsia="id-ID"/>
        </w:rPr>
      </w:pPr>
      <w:r>
        <w:rPr>
          <w:rFonts w:ascii="Calibri" w:hAnsi="Calibri" w:cs="Calibri"/>
          <w:noProof/>
          <w:lang w:val="en-US"/>
        </w:rPr>
        <w:lastRenderedPageBreak/>
        <w:drawing>
          <wp:inline distT="0" distB="0" distL="0" distR="0" wp14:anchorId="0F41E444" wp14:editId="6DDEC810">
            <wp:extent cx="4009292" cy="2100938"/>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a:extLst>
                        <a:ext uri="{28A0092B-C50C-407E-A947-70E740481C1C}">
                          <a14:useLocalDpi xmlns:a14="http://schemas.microsoft.com/office/drawing/2010/main" val="0"/>
                        </a:ext>
                      </a:extLst>
                    </a:blip>
                    <a:srcRect l="55729" t="47633" r="4514" b="16864"/>
                    <a:stretch/>
                  </pic:blipFill>
                  <pic:spPr bwMode="auto">
                    <a:xfrm>
                      <a:off x="0" y="0"/>
                      <a:ext cx="4062130" cy="2128626"/>
                    </a:xfrm>
                    <a:prstGeom prst="rect">
                      <a:avLst/>
                    </a:prstGeom>
                    <a:noFill/>
                    <a:ln>
                      <a:noFill/>
                    </a:ln>
                    <a:extLst>
                      <a:ext uri="{53640926-AAD7-44d8-BBD7-CCE9431645EC}">
                        <a14:shadowObscured xmlns:a14="http://schemas.microsoft.com/office/drawing/2010/main"/>
                      </a:ext>
                    </a:extLst>
                  </pic:spPr>
                </pic:pic>
              </a:graphicData>
            </a:graphic>
          </wp:inline>
        </w:drawing>
      </w:r>
    </w:p>
    <w:p w14:paraId="2AD690CA" w14:textId="77777777" w:rsidR="00B8798B" w:rsidRDefault="00FE2D19" w:rsidP="00B8798B">
      <w:pPr>
        <w:pStyle w:val="ListParagraph"/>
        <w:spacing w:after="0" w:line="240" w:lineRule="auto"/>
        <w:ind w:left="0"/>
        <w:jc w:val="center"/>
        <w:rPr>
          <w:noProof/>
          <w:lang w:eastAsia="id-ID"/>
        </w:rPr>
      </w:pPr>
      <w:r>
        <w:rPr>
          <w:sz w:val="20"/>
          <w:szCs w:val="20"/>
        </w:rPr>
        <w:t xml:space="preserve">Gambar </w:t>
      </w:r>
      <w:r w:rsidR="00A33C0F">
        <w:rPr>
          <w:sz w:val="20"/>
          <w:szCs w:val="20"/>
        </w:rPr>
        <w:t>3.4 Measured V/I</w:t>
      </w:r>
    </w:p>
    <w:p w14:paraId="047D6556" w14:textId="77777777" w:rsidR="00B8798B" w:rsidRDefault="00B8798B" w:rsidP="00B8798B">
      <w:pPr>
        <w:pStyle w:val="ListParagraph"/>
        <w:spacing w:after="0" w:line="276" w:lineRule="auto"/>
        <w:ind w:left="0"/>
        <w:jc w:val="both"/>
        <w:rPr>
          <w:lang w:val="en-US"/>
        </w:rPr>
        <w:sectPr w:rsidR="00B8798B" w:rsidSect="00646080">
          <w:type w:val="continuous"/>
          <w:pgSz w:w="11907" w:h="16839" w:code="9"/>
          <w:pgMar w:top="1701" w:right="1134" w:bottom="1701" w:left="2268" w:header="720" w:footer="720" w:gutter="0"/>
          <w:cols w:space="720"/>
          <w:docGrid w:linePitch="360"/>
        </w:sectPr>
      </w:pPr>
    </w:p>
    <w:p w14:paraId="59A54073" w14:textId="77777777" w:rsidR="00095D4A" w:rsidRDefault="00731654" w:rsidP="00830A3A">
      <w:pPr>
        <w:autoSpaceDE w:val="0"/>
        <w:autoSpaceDN w:val="0"/>
        <w:adjustRightInd w:val="0"/>
        <w:spacing w:after="0" w:line="240" w:lineRule="auto"/>
        <w:jc w:val="both"/>
        <w:rPr>
          <w:noProof/>
          <w:sz w:val="22"/>
          <w:szCs w:val="22"/>
          <w:lang w:eastAsia="id-ID"/>
        </w:rPr>
      </w:pPr>
      <w:r w:rsidRPr="00830A3A">
        <w:rPr>
          <w:sz w:val="22"/>
          <w:szCs w:val="22"/>
        </w:rPr>
        <w:lastRenderedPageBreak/>
        <w:t xml:space="preserve">Selanjutnya, melakukan pengolahan data menggunakan </w:t>
      </w:r>
      <w:r w:rsidRPr="00830A3A">
        <w:rPr>
          <w:i/>
          <w:sz w:val="22"/>
          <w:szCs w:val="22"/>
        </w:rPr>
        <w:t>software</w:t>
      </w:r>
      <w:r w:rsidRPr="00830A3A">
        <w:rPr>
          <w:sz w:val="22"/>
          <w:szCs w:val="22"/>
        </w:rPr>
        <w:t xml:space="preserve"> untuk memperoleh penampang struktur bawah permukaan 2D. Penampang struktur bawah permukaan 2D tersebut disusun sehingga, menghasilkan penampang struktur bawah permukaan 2,5D</w:t>
      </w:r>
      <w:r w:rsidR="008527CA" w:rsidRPr="00830A3A">
        <w:rPr>
          <w:sz w:val="22"/>
          <w:szCs w:val="22"/>
        </w:rPr>
        <w:t xml:space="preserve"> seperti pada Gambar 3.2, sehingga dari gambar tersebut dapat diketahui besar</w:t>
      </w:r>
      <w:r w:rsidR="00370E96" w:rsidRPr="00830A3A">
        <w:rPr>
          <w:sz w:val="22"/>
          <w:szCs w:val="22"/>
        </w:rPr>
        <w:t xml:space="preserve"> </w:t>
      </w:r>
      <w:r w:rsidRPr="00830A3A">
        <w:rPr>
          <w:sz w:val="22"/>
          <w:szCs w:val="22"/>
        </w:rPr>
        <w:t>sudut (</w:t>
      </w:r>
      <w:r w:rsidRPr="00830A3A">
        <w:rPr>
          <w:i/>
          <w:sz w:val="22"/>
          <w:szCs w:val="22"/>
        </w:rPr>
        <w:t>dip</w:t>
      </w:r>
      <w:r w:rsidRPr="00830A3A">
        <w:rPr>
          <w:sz w:val="22"/>
          <w:szCs w:val="22"/>
        </w:rPr>
        <w:t xml:space="preserve">) pergerakan sesar di segmen Musi sekitar </w:t>
      </w:r>
      <w:r w:rsidRPr="00830A3A">
        <w:rPr>
          <w:noProof/>
          <w:position w:val="-6"/>
          <w:sz w:val="22"/>
          <w:szCs w:val="22"/>
          <w:lang w:eastAsia="id-ID"/>
        </w:rPr>
        <w:object w:dxaOrig="940" w:dyaOrig="279" w14:anchorId="16ADF2F8">
          <v:shape id="_x0000_i1030" type="#_x0000_t75" style="width:47.1pt;height:14.8pt" o:ole="">
            <v:imagedata r:id="rId26" o:title=""/>
          </v:shape>
          <o:OLEObject Type="Embed" ProgID="Equation.DSMT4" ShapeID="_x0000_i1030" DrawAspect="Content" ObjectID="_1442342333" r:id="rId27"/>
        </w:object>
      </w:r>
      <w:r w:rsidR="00095D4A" w:rsidRPr="00830A3A">
        <w:rPr>
          <w:noProof/>
          <w:sz w:val="22"/>
          <w:szCs w:val="22"/>
          <w:lang w:eastAsia="id-ID"/>
        </w:rPr>
        <w:t>. Gambar 3.2</w:t>
      </w:r>
      <w:r w:rsidRPr="00830A3A">
        <w:rPr>
          <w:noProof/>
          <w:sz w:val="22"/>
          <w:szCs w:val="22"/>
          <w:lang w:eastAsia="id-ID"/>
        </w:rPr>
        <w:t xml:space="preserve"> menunjukkan kontras </w:t>
      </w:r>
      <w:r w:rsidRPr="00830A3A">
        <w:rPr>
          <w:i/>
          <w:noProof/>
          <w:sz w:val="22"/>
          <w:szCs w:val="22"/>
          <w:lang w:eastAsia="id-ID"/>
        </w:rPr>
        <w:t>resistivity</w:t>
      </w:r>
      <w:r w:rsidRPr="00830A3A">
        <w:rPr>
          <w:noProof/>
          <w:sz w:val="22"/>
          <w:szCs w:val="22"/>
          <w:lang w:eastAsia="id-ID"/>
        </w:rPr>
        <w:t xml:space="preserve"> yang kurang jelas, sehingga sulit untuk mengetahui besar sudut (</w:t>
      </w:r>
      <w:r w:rsidRPr="00830A3A">
        <w:rPr>
          <w:i/>
          <w:noProof/>
          <w:sz w:val="22"/>
          <w:szCs w:val="22"/>
          <w:lang w:eastAsia="id-ID"/>
        </w:rPr>
        <w:t>dip</w:t>
      </w:r>
      <w:r w:rsidRPr="00830A3A">
        <w:rPr>
          <w:noProof/>
          <w:sz w:val="22"/>
          <w:szCs w:val="22"/>
          <w:lang w:eastAsia="id-ID"/>
        </w:rPr>
        <w:t>) pergerakan s</w:t>
      </w:r>
      <w:r w:rsidR="00095D4A" w:rsidRPr="00830A3A">
        <w:rPr>
          <w:noProof/>
          <w:sz w:val="22"/>
          <w:szCs w:val="22"/>
          <w:lang w:eastAsia="id-ID"/>
        </w:rPr>
        <w:t>esar di lintasan ke 4 tersebut.</w:t>
      </w:r>
    </w:p>
    <w:p w14:paraId="33A65C10" w14:textId="77777777" w:rsidR="00830A3A" w:rsidRDefault="00830A3A" w:rsidP="00830A3A">
      <w:pPr>
        <w:autoSpaceDE w:val="0"/>
        <w:autoSpaceDN w:val="0"/>
        <w:adjustRightInd w:val="0"/>
        <w:spacing w:after="0" w:line="240" w:lineRule="auto"/>
        <w:jc w:val="both"/>
        <w:rPr>
          <w:noProof/>
          <w:sz w:val="22"/>
          <w:szCs w:val="22"/>
          <w:lang w:eastAsia="id-ID"/>
        </w:rPr>
      </w:pPr>
    </w:p>
    <w:p w14:paraId="102694F4" w14:textId="77777777" w:rsidR="004A1D60" w:rsidRDefault="00731654" w:rsidP="00830A3A">
      <w:pPr>
        <w:autoSpaceDE w:val="0"/>
        <w:autoSpaceDN w:val="0"/>
        <w:adjustRightInd w:val="0"/>
        <w:spacing w:after="0" w:line="240" w:lineRule="auto"/>
        <w:jc w:val="both"/>
        <w:rPr>
          <w:sz w:val="22"/>
          <w:szCs w:val="22"/>
        </w:rPr>
      </w:pPr>
      <w:r w:rsidRPr="00830A3A">
        <w:rPr>
          <w:noProof/>
          <w:sz w:val="22"/>
          <w:szCs w:val="22"/>
          <w:lang w:eastAsia="id-ID"/>
        </w:rPr>
        <w:t xml:space="preserve">Sebelumnya </w:t>
      </w:r>
      <w:r w:rsidR="00746DD3">
        <w:rPr>
          <w:noProof/>
          <w:sz w:val="22"/>
          <w:szCs w:val="22"/>
          <w:lang w:eastAsia="id-ID"/>
        </w:rPr>
        <w:t xml:space="preserve">Sumatra [8] </w:t>
      </w:r>
      <w:r w:rsidRPr="00830A3A">
        <w:rPr>
          <w:noProof/>
          <w:sz w:val="22"/>
          <w:szCs w:val="22"/>
          <w:lang w:eastAsia="id-ID"/>
        </w:rPr>
        <w:t>telah melakukan penelitian tentang geometri sesar</w:t>
      </w:r>
      <w:r w:rsidR="00746DD3">
        <w:rPr>
          <w:noProof/>
          <w:sz w:val="22"/>
          <w:szCs w:val="22"/>
          <w:lang w:eastAsia="id-ID"/>
        </w:rPr>
        <w:t xml:space="preserve"> </w:t>
      </w:r>
      <w:r w:rsidR="00095D4A" w:rsidRPr="00830A3A">
        <w:rPr>
          <w:noProof/>
          <w:sz w:val="22"/>
          <w:szCs w:val="22"/>
          <w:lang w:eastAsia="id-ID"/>
        </w:rPr>
        <w:t xml:space="preserve"> dengan tomografi 2D data seismik dan </w:t>
      </w:r>
      <w:r w:rsidR="00095D4A" w:rsidRPr="00830A3A">
        <w:rPr>
          <w:i/>
          <w:noProof/>
          <w:sz w:val="22"/>
          <w:szCs w:val="22"/>
          <w:lang w:eastAsia="id-ID"/>
        </w:rPr>
        <w:t>resistivity</w:t>
      </w:r>
      <w:r w:rsidR="00095D4A" w:rsidRPr="00830A3A">
        <w:rPr>
          <w:noProof/>
          <w:sz w:val="22"/>
          <w:szCs w:val="22"/>
          <w:lang w:eastAsia="id-ID"/>
        </w:rPr>
        <w:t xml:space="preserve">, </w:t>
      </w:r>
      <w:r w:rsidRPr="00830A3A">
        <w:rPr>
          <w:noProof/>
          <w:sz w:val="22"/>
          <w:szCs w:val="22"/>
          <w:lang w:eastAsia="id-ID"/>
        </w:rPr>
        <w:t>namun penelitian tersebut tidak menemukan keberadaan sesar.</w:t>
      </w:r>
      <w:r w:rsidR="00095D4A" w:rsidRPr="00830A3A">
        <w:rPr>
          <w:noProof/>
          <w:sz w:val="22"/>
          <w:szCs w:val="22"/>
          <w:lang w:eastAsia="id-ID"/>
        </w:rPr>
        <w:t xml:space="preserve"> Penelitian tersebut hanya</w:t>
      </w:r>
      <w:r w:rsidR="00746DD3">
        <w:rPr>
          <w:noProof/>
          <w:sz w:val="22"/>
          <w:szCs w:val="22"/>
          <w:lang w:eastAsia="id-ID"/>
        </w:rPr>
        <w:t xml:space="preserve"> menemukan lapisan sedimen saja.</w:t>
      </w:r>
      <w:r w:rsidR="00095D4A" w:rsidRPr="00830A3A">
        <w:rPr>
          <w:noProof/>
          <w:sz w:val="22"/>
          <w:szCs w:val="22"/>
          <w:lang w:eastAsia="id-ID"/>
        </w:rPr>
        <w:t xml:space="preserve"> Penelitian selanjutnya telah dilakukan di Jepang</w:t>
      </w:r>
      <w:r w:rsidR="00746DD3">
        <w:rPr>
          <w:noProof/>
          <w:sz w:val="22"/>
          <w:szCs w:val="22"/>
          <w:lang w:eastAsia="id-ID"/>
        </w:rPr>
        <w:t xml:space="preserve"> [9]</w:t>
      </w:r>
      <w:r w:rsidR="00095D4A" w:rsidRPr="00830A3A">
        <w:rPr>
          <w:noProof/>
          <w:sz w:val="22"/>
          <w:szCs w:val="22"/>
          <w:lang w:eastAsia="id-ID"/>
        </w:rPr>
        <w:t xml:space="preserve"> menggunakan</w:t>
      </w:r>
      <w:r w:rsidR="00095D4A">
        <w:rPr>
          <w:noProof/>
          <w:lang w:eastAsia="id-ID"/>
        </w:rPr>
        <w:t xml:space="preserve"> MT </w:t>
      </w:r>
      <w:r w:rsidR="00095D4A" w:rsidRPr="00830A3A">
        <w:rPr>
          <w:noProof/>
          <w:sz w:val="22"/>
          <w:szCs w:val="22"/>
          <w:lang w:eastAsia="id-ID"/>
        </w:rPr>
        <w:t>(</w:t>
      </w:r>
      <w:r w:rsidR="00095D4A" w:rsidRPr="00830A3A">
        <w:rPr>
          <w:i/>
          <w:noProof/>
          <w:sz w:val="22"/>
          <w:szCs w:val="22"/>
          <w:lang w:eastAsia="id-ID"/>
        </w:rPr>
        <w:t>Magnetotelluric</w:t>
      </w:r>
      <w:r w:rsidR="00095D4A" w:rsidRPr="00830A3A">
        <w:rPr>
          <w:noProof/>
          <w:sz w:val="22"/>
          <w:szCs w:val="22"/>
          <w:lang w:eastAsia="id-ID"/>
        </w:rPr>
        <w:t xml:space="preserve">) yang menemukan keberadaan sesar. Hasil dari penelitian tersebut terlihat dengan jelas </w:t>
      </w:r>
      <w:r w:rsidR="00095D4A" w:rsidRPr="00830A3A">
        <w:rPr>
          <w:sz w:val="22"/>
          <w:szCs w:val="22"/>
        </w:rPr>
        <w:t>perbedaan warna yang menunjukan beda densitas batuan yang berada di bawah permukaan yang mengakibatkan patahan</w:t>
      </w:r>
      <w:r w:rsidR="004A1D60" w:rsidRPr="00830A3A">
        <w:rPr>
          <w:sz w:val="22"/>
          <w:szCs w:val="22"/>
        </w:rPr>
        <w:t>.</w:t>
      </w:r>
      <w:r w:rsidR="00095D4A" w:rsidRPr="00830A3A">
        <w:rPr>
          <w:sz w:val="22"/>
          <w:szCs w:val="22"/>
        </w:rPr>
        <w:t xml:space="preserve"> </w:t>
      </w:r>
      <w:r w:rsidR="00095D4A" w:rsidRPr="00830A3A">
        <w:rPr>
          <w:noProof/>
          <w:sz w:val="22"/>
          <w:szCs w:val="22"/>
          <w:lang w:eastAsia="id-ID"/>
        </w:rPr>
        <w:t>Tetapi,</w:t>
      </w:r>
      <w:r w:rsidR="004A1D60" w:rsidRPr="00830A3A">
        <w:rPr>
          <w:noProof/>
          <w:sz w:val="22"/>
          <w:szCs w:val="22"/>
          <w:lang w:eastAsia="id-ID"/>
        </w:rPr>
        <w:t xml:space="preserve"> hasil</w:t>
      </w:r>
      <w:r w:rsidR="00095D4A" w:rsidRPr="00830A3A">
        <w:rPr>
          <w:noProof/>
          <w:sz w:val="22"/>
          <w:szCs w:val="22"/>
          <w:lang w:eastAsia="id-ID"/>
        </w:rPr>
        <w:t xml:space="preserve"> penelitian tersebut tidak</w:t>
      </w:r>
      <w:r w:rsidR="004A1D60" w:rsidRPr="00830A3A">
        <w:rPr>
          <w:noProof/>
          <w:sz w:val="22"/>
          <w:szCs w:val="22"/>
          <w:lang w:eastAsia="id-ID"/>
        </w:rPr>
        <w:t xml:space="preserve"> terlihat dengan signifikan sudut  pergerakan sesar yang terbentuk</w:t>
      </w:r>
      <w:r w:rsidR="00830A3A" w:rsidRPr="00830A3A">
        <w:rPr>
          <w:noProof/>
          <w:sz w:val="22"/>
          <w:szCs w:val="22"/>
          <w:lang w:eastAsia="id-ID"/>
        </w:rPr>
        <w:t xml:space="preserve"> </w:t>
      </w:r>
      <w:r w:rsidR="004A1D60" w:rsidRPr="00830A3A">
        <w:rPr>
          <w:sz w:val="22"/>
          <w:szCs w:val="22"/>
        </w:rPr>
        <w:t>Sedangkan untuk penelitian identifikasi sudut (</w:t>
      </w:r>
      <w:r w:rsidR="004A1D60" w:rsidRPr="00830A3A">
        <w:rPr>
          <w:i/>
          <w:sz w:val="22"/>
          <w:szCs w:val="22"/>
        </w:rPr>
        <w:t>dip</w:t>
      </w:r>
      <w:r w:rsidR="004A1D60" w:rsidRPr="00830A3A">
        <w:rPr>
          <w:sz w:val="22"/>
          <w:szCs w:val="22"/>
        </w:rPr>
        <w:t>) pergerakan sesar di segmen Musi dapat dilihat pada Gambar 3.2 dimana sudut (</w:t>
      </w:r>
      <w:r w:rsidR="004A1D60" w:rsidRPr="00830A3A">
        <w:rPr>
          <w:i/>
          <w:sz w:val="22"/>
          <w:szCs w:val="22"/>
        </w:rPr>
        <w:t>dip</w:t>
      </w:r>
      <w:r w:rsidR="004A1D60" w:rsidRPr="00830A3A">
        <w:rPr>
          <w:sz w:val="22"/>
          <w:szCs w:val="22"/>
        </w:rPr>
        <w:t xml:space="preserve">) pergerakan sesar yang terbentuk sekitar </w:t>
      </w:r>
      <w:r w:rsidR="004A1D60" w:rsidRPr="00830A3A">
        <w:rPr>
          <w:noProof/>
          <w:position w:val="-6"/>
          <w:sz w:val="22"/>
          <w:szCs w:val="22"/>
          <w:lang w:eastAsia="id-ID"/>
        </w:rPr>
        <w:object w:dxaOrig="940" w:dyaOrig="279" w14:anchorId="2A4ECFF7">
          <v:shape id="_x0000_i1031" type="#_x0000_t75" style="width:47.1pt;height:14.8pt" o:ole="">
            <v:imagedata r:id="rId28" o:title=""/>
          </v:shape>
          <o:OLEObject Type="Embed" ProgID="Equation.DSMT4" ShapeID="_x0000_i1031" DrawAspect="Content" ObjectID="_1442342334" r:id="rId29"/>
        </w:object>
      </w:r>
      <w:r w:rsidR="004A1D60" w:rsidRPr="00830A3A">
        <w:rPr>
          <w:noProof/>
          <w:sz w:val="22"/>
          <w:szCs w:val="22"/>
          <w:lang w:eastAsia="id-ID"/>
        </w:rPr>
        <w:t>.</w:t>
      </w:r>
      <w:r w:rsidR="004A1D60" w:rsidRPr="00830A3A">
        <w:rPr>
          <w:sz w:val="22"/>
          <w:szCs w:val="22"/>
        </w:rPr>
        <w:t xml:space="preserve"> Berdasarkan hasil penelitian yang telah dilakukan dengan menggunakan metode geolistrik </w:t>
      </w:r>
      <w:r w:rsidR="004A1D60" w:rsidRPr="00830A3A">
        <w:rPr>
          <w:sz w:val="22"/>
          <w:szCs w:val="22"/>
        </w:rPr>
        <w:lastRenderedPageBreak/>
        <w:t xml:space="preserve">tahanan jenis konfigurasi Wenner-Schlumberger diperoleh bahwa keempat lintasan menemukan keberadaan sesar. Tetapi, pada lintasan ke 4 memperoleh kontras </w:t>
      </w:r>
      <w:r w:rsidR="004A1D60" w:rsidRPr="00830A3A">
        <w:rPr>
          <w:i/>
          <w:sz w:val="22"/>
          <w:szCs w:val="22"/>
        </w:rPr>
        <w:t xml:space="preserve">resistivity </w:t>
      </w:r>
      <w:r w:rsidR="004A1D60" w:rsidRPr="00830A3A">
        <w:rPr>
          <w:sz w:val="22"/>
          <w:szCs w:val="22"/>
        </w:rPr>
        <w:t>yang kurang jelas, sehingga sulit untuk menginterpretasikan sudut (</w:t>
      </w:r>
      <w:r w:rsidR="004A1D60" w:rsidRPr="00830A3A">
        <w:rPr>
          <w:i/>
          <w:sz w:val="22"/>
          <w:szCs w:val="22"/>
        </w:rPr>
        <w:t>dip</w:t>
      </w:r>
      <w:r w:rsidR="004A1D60" w:rsidRPr="00830A3A">
        <w:rPr>
          <w:sz w:val="22"/>
          <w:szCs w:val="22"/>
        </w:rPr>
        <w:t>) pergerakan sesar pada lintasan tersebut Oleh sebab itu, untuk mendapatkan atau mengetahui sudut pergerakan sesar di bawah permukaan perlu bentangan seismik refleksi, sehingga akan mendapatkan hasil yang lebih dalam ke bawah permukaan tanah. Bentangan seismik refleksi tersebut akan terlihat lebih jelas keberadaan sesar maka  sudut (</w:t>
      </w:r>
      <w:r w:rsidR="004A1D60" w:rsidRPr="00830A3A">
        <w:rPr>
          <w:i/>
          <w:sz w:val="22"/>
          <w:szCs w:val="22"/>
        </w:rPr>
        <w:t>dip</w:t>
      </w:r>
      <w:r w:rsidR="004A1D60" w:rsidRPr="00830A3A">
        <w:rPr>
          <w:sz w:val="22"/>
          <w:szCs w:val="22"/>
        </w:rPr>
        <w:t>) pergerakan sesar dibawah permukaan akan terlihat signifikan.</w:t>
      </w:r>
    </w:p>
    <w:p w14:paraId="332CFE87" w14:textId="77777777" w:rsidR="00830A3A" w:rsidRDefault="00830A3A" w:rsidP="00830A3A">
      <w:pPr>
        <w:autoSpaceDE w:val="0"/>
        <w:autoSpaceDN w:val="0"/>
        <w:adjustRightInd w:val="0"/>
        <w:spacing w:after="0" w:line="240" w:lineRule="auto"/>
        <w:jc w:val="both"/>
        <w:rPr>
          <w:sz w:val="22"/>
          <w:szCs w:val="22"/>
        </w:rPr>
      </w:pPr>
    </w:p>
    <w:p w14:paraId="602D491F" w14:textId="77777777" w:rsidR="00830A3A" w:rsidRPr="00830A3A" w:rsidRDefault="00830A3A" w:rsidP="00830A3A">
      <w:pPr>
        <w:pStyle w:val="ListParagraph"/>
        <w:numPr>
          <w:ilvl w:val="0"/>
          <w:numId w:val="45"/>
        </w:numPr>
        <w:autoSpaceDE w:val="0"/>
        <w:autoSpaceDN w:val="0"/>
        <w:adjustRightInd w:val="0"/>
        <w:spacing w:after="0" w:line="240" w:lineRule="auto"/>
        <w:ind w:left="284" w:hanging="284"/>
        <w:jc w:val="both"/>
        <w:rPr>
          <w:b/>
          <w:noProof/>
          <w:sz w:val="22"/>
          <w:szCs w:val="22"/>
          <w:lang w:eastAsia="id-ID"/>
        </w:rPr>
      </w:pPr>
      <w:r w:rsidRPr="00830A3A">
        <w:rPr>
          <w:b/>
          <w:noProof/>
          <w:sz w:val="22"/>
          <w:szCs w:val="22"/>
          <w:lang w:eastAsia="id-ID"/>
        </w:rPr>
        <w:t>Kesimpulan dan Saran</w:t>
      </w:r>
    </w:p>
    <w:p w14:paraId="445B206C" w14:textId="77777777" w:rsidR="00830A3A" w:rsidRPr="00830A3A" w:rsidRDefault="004A1D60" w:rsidP="00830A3A">
      <w:pPr>
        <w:pStyle w:val="ListParagraph"/>
        <w:numPr>
          <w:ilvl w:val="1"/>
          <w:numId w:val="45"/>
        </w:numPr>
        <w:spacing w:after="0" w:line="240" w:lineRule="auto"/>
        <w:rPr>
          <w:b/>
          <w:sz w:val="22"/>
          <w:szCs w:val="22"/>
        </w:rPr>
      </w:pPr>
      <w:r w:rsidRPr="00830A3A">
        <w:rPr>
          <w:b/>
          <w:sz w:val="22"/>
          <w:szCs w:val="22"/>
        </w:rPr>
        <w:t xml:space="preserve">Kesimpulan </w:t>
      </w:r>
    </w:p>
    <w:p w14:paraId="76F7BA3B" w14:textId="77777777" w:rsidR="00830A3A" w:rsidRPr="00830A3A" w:rsidRDefault="00830A3A" w:rsidP="00830A3A">
      <w:pPr>
        <w:spacing w:after="0" w:line="240" w:lineRule="auto"/>
        <w:rPr>
          <w:b/>
          <w:sz w:val="22"/>
          <w:szCs w:val="22"/>
        </w:rPr>
      </w:pPr>
    </w:p>
    <w:p w14:paraId="18B051F6" w14:textId="77777777" w:rsidR="004A1D60" w:rsidRPr="00830A3A" w:rsidRDefault="004A1D60" w:rsidP="00830A3A">
      <w:pPr>
        <w:spacing w:after="0" w:line="240" w:lineRule="auto"/>
        <w:jc w:val="both"/>
        <w:rPr>
          <w:sz w:val="22"/>
          <w:szCs w:val="22"/>
        </w:rPr>
      </w:pPr>
      <w:r w:rsidRPr="00830A3A">
        <w:rPr>
          <w:sz w:val="22"/>
          <w:szCs w:val="22"/>
        </w:rPr>
        <w:t>Berdasarkan hasil penelitian yang telah dilakukan menggunakan metode geolistrik tahanan jenis konfigurasi Wenner-Schlumberger dapat terlihat penampang struktur bawah permukaan secara 2D. Penampang struktur bawah permukaan 2D tersebut disusun, sehingga menghasilkan visualisasi 2,5D. Besar sudut (</w:t>
      </w:r>
      <w:r w:rsidRPr="00830A3A">
        <w:rPr>
          <w:i/>
          <w:sz w:val="22"/>
          <w:szCs w:val="22"/>
        </w:rPr>
        <w:t xml:space="preserve">dip) </w:t>
      </w:r>
      <w:r w:rsidRPr="00830A3A">
        <w:rPr>
          <w:sz w:val="22"/>
          <w:szCs w:val="22"/>
        </w:rPr>
        <w:t>pergerakan sesar di segmen Musi berkisar</w:t>
      </w:r>
      <w:r w:rsidRPr="00830A3A">
        <w:rPr>
          <w:i/>
          <w:sz w:val="22"/>
          <w:szCs w:val="22"/>
        </w:rPr>
        <w:t xml:space="preserve"> </w:t>
      </w:r>
      <w:r w:rsidRPr="00830A3A">
        <w:rPr>
          <w:position w:val="-6"/>
          <w:sz w:val="22"/>
          <w:szCs w:val="22"/>
        </w:rPr>
        <w:object w:dxaOrig="999" w:dyaOrig="279" w14:anchorId="2C8CEF3A">
          <v:shape id="_x0000_i1032" type="#_x0000_t75" style="width:50.45pt;height:14.8pt" o:ole="">
            <v:imagedata r:id="rId30" o:title=""/>
          </v:shape>
          <o:OLEObject Type="Embed" ProgID="Equation.DSMT4" ShapeID="_x0000_i1032" DrawAspect="Content" ObjectID="_1442342335" r:id="rId31"/>
        </w:object>
      </w:r>
      <w:r w:rsidRPr="00830A3A">
        <w:rPr>
          <w:sz w:val="22"/>
          <w:szCs w:val="22"/>
        </w:rPr>
        <w:t xml:space="preserve"> </w:t>
      </w:r>
    </w:p>
    <w:p w14:paraId="3F450CD4" w14:textId="77777777" w:rsidR="004A1D60" w:rsidRPr="00830A3A" w:rsidRDefault="00830A3A" w:rsidP="00830A3A">
      <w:pPr>
        <w:pStyle w:val="ListParagraph"/>
        <w:numPr>
          <w:ilvl w:val="1"/>
          <w:numId w:val="45"/>
        </w:numPr>
        <w:spacing w:after="200" w:line="276" w:lineRule="auto"/>
        <w:rPr>
          <w:b/>
          <w:sz w:val="22"/>
          <w:szCs w:val="22"/>
        </w:rPr>
      </w:pPr>
      <w:r w:rsidRPr="00830A3A">
        <w:rPr>
          <w:b/>
          <w:sz w:val="22"/>
          <w:szCs w:val="22"/>
        </w:rPr>
        <w:t xml:space="preserve"> </w:t>
      </w:r>
      <w:r w:rsidR="004A1D60" w:rsidRPr="00830A3A">
        <w:rPr>
          <w:b/>
          <w:sz w:val="22"/>
          <w:szCs w:val="22"/>
        </w:rPr>
        <w:t>Saran</w:t>
      </w:r>
    </w:p>
    <w:p w14:paraId="5709FF46" w14:textId="77777777" w:rsidR="004A1D60" w:rsidRDefault="004A1D60" w:rsidP="00830A3A">
      <w:pPr>
        <w:spacing w:after="0" w:line="240" w:lineRule="auto"/>
        <w:jc w:val="both"/>
        <w:rPr>
          <w:sz w:val="22"/>
          <w:szCs w:val="22"/>
        </w:rPr>
      </w:pPr>
      <w:r w:rsidRPr="00830A3A">
        <w:rPr>
          <w:sz w:val="22"/>
          <w:szCs w:val="22"/>
        </w:rPr>
        <w:t>Perlu dilakukan penelitan lebih lanjut penyebab terjadinya patahan dengan menggunakan metode yang lain, seperti menggunakan metode seismik refleksi. Hal itu dilakukan untuk melihat lebih jelas keberadaan sesar dan besar sudut (</w:t>
      </w:r>
      <w:r w:rsidRPr="00830A3A">
        <w:rPr>
          <w:i/>
          <w:sz w:val="22"/>
          <w:szCs w:val="22"/>
        </w:rPr>
        <w:t>dip</w:t>
      </w:r>
      <w:r w:rsidRPr="00830A3A">
        <w:rPr>
          <w:sz w:val="22"/>
          <w:szCs w:val="22"/>
        </w:rPr>
        <w:t xml:space="preserve">) </w:t>
      </w:r>
      <w:r w:rsidRPr="00830A3A">
        <w:rPr>
          <w:sz w:val="22"/>
          <w:szCs w:val="22"/>
        </w:rPr>
        <w:lastRenderedPageBreak/>
        <w:t>pergerakan sesar pada segmen Musi kepahiang.</w:t>
      </w:r>
    </w:p>
    <w:p w14:paraId="35930D9A" w14:textId="77777777" w:rsidR="00053432" w:rsidRDefault="00053432" w:rsidP="00830A3A">
      <w:pPr>
        <w:spacing w:after="0" w:line="240" w:lineRule="auto"/>
        <w:jc w:val="both"/>
        <w:rPr>
          <w:sz w:val="22"/>
          <w:szCs w:val="22"/>
        </w:rPr>
      </w:pPr>
    </w:p>
    <w:p w14:paraId="657D995F" w14:textId="77777777" w:rsidR="00F15207" w:rsidRPr="00F15207" w:rsidRDefault="00F15207" w:rsidP="00830A3A">
      <w:pPr>
        <w:spacing w:after="0" w:line="240" w:lineRule="auto"/>
        <w:jc w:val="both"/>
        <w:rPr>
          <w:b/>
          <w:sz w:val="22"/>
          <w:szCs w:val="22"/>
        </w:rPr>
      </w:pPr>
      <w:r w:rsidRPr="00F15207">
        <w:rPr>
          <w:b/>
          <w:sz w:val="22"/>
          <w:szCs w:val="22"/>
        </w:rPr>
        <w:t>Ucapan Terima Kasih</w:t>
      </w:r>
    </w:p>
    <w:p w14:paraId="1E71B5D8" w14:textId="77777777" w:rsidR="00F15207" w:rsidRDefault="00F15207" w:rsidP="00830A3A">
      <w:pPr>
        <w:spacing w:after="0" w:line="240" w:lineRule="auto"/>
        <w:jc w:val="both"/>
        <w:rPr>
          <w:sz w:val="22"/>
          <w:szCs w:val="22"/>
        </w:rPr>
      </w:pPr>
    </w:p>
    <w:p w14:paraId="0B59DB44" w14:textId="77777777" w:rsidR="00F15207" w:rsidRPr="00257D04" w:rsidRDefault="00F15207" w:rsidP="00830A3A">
      <w:pPr>
        <w:spacing w:after="0" w:line="240" w:lineRule="auto"/>
        <w:jc w:val="both"/>
        <w:rPr>
          <w:sz w:val="22"/>
          <w:szCs w:val="22"/>
        </w:rPr>
      </w:pPr>
      <w:r>
        <w:rPr>
          <w:sz w:val="22"/>
          <w:szCs w:val="22"/>
        </w:rPr>
        <w:t xml:space="preserve">Ucapan terima </w:t>
      </w:r>
      <w:r w:rsidR="00257D04">
        <w:rPr>
          <w:sz w:val="22"/>
          <w:szCs w:val="22"/>
        </w:rPr>
        <w:t>kasih penuli</w:t>
      </w:r>
      <w:r w:rsidR="00BC6585">
        <w:rPr>
          <w:sz w:val="22"/>
          <w:szCs w:val="22"/>
        </w:rPr>
        <w:t>s sampaikan kepada tim lapangan</w:t>
      </w:r>
      <w:r w:rsidR="00257D04">
        <w:rPr>
          <w:sz w:val="22"/>
          <w:szCs w:val="22"/>
        </w:rPr>
        <w:t xml:space="preserve"> atas bantuan yang telah dilakukan pada saat pengambilan data di lapangan. Penulis juga m</w:t>
      </w:r>
      <w:r w:rsidR="00BC6585">
        <w:rPr>
          <w:sz w:val="22"/>
          <w:szCs w:val="22"/>
        </w:rPr>
        <w:t>engucapkan terima kasih kepada L</w:t>
      </w:r>
      <w:r w:rsidR="00257D04">
        <w:rPr>
          <w:sz w:val="22"/>
          <w:szCs w:val="22"/>
        </w:rPr>
        <w:t xml:space="preserve">aboratorium Fisika Universitas Bengkulu karena telah bersedia meminjamkan satu set alat </w:t>
      </w:r>
      <w:r w:rsidR="00257D04" w:rsidRPr="00257D04">
        <w:rPr>
          <w:i/>
          <w:sz w:val="22"/>
          <w:szCs w:val="22"/>
        </w:rPr>
        <w:t>resistivity</w:t>
      </w:r>
      <w:r w:rsidR="00BC6585">
        <w:rPr>
          <w:i/>
          <w:sz w:val="22"/>
          <w:szCs w:val="22"/>
        </w:rPr>
        <w:t xml:space="preserve"> </w:t>
      </w:r>
      <w:r w:rsidR="00BC6585">
        <w:rPr>
          <w:sz w:val="22"/>
          <w:szCs w:val="22"/>
        </w:rPr>
        <w:t>untuk kegiatan penelitian ini</w:t>
      </w:r>
      <w:bookmarkStart w:id="0" w:name="_GoBack"/>
      <w:bookmarkEnd w:id="0"/>
      <w:r w:rsidR="00257D04">
        <w:rPr>
          <w:sz w:val="22"/>
          <w:szCs w:val="22"/>
        </w:rPr>
        <w:t>.</w:t>
      </w:r>
    </w:p>
    <w:p w14:paraId="113D713C" w14:textId="77777777" w:rsidR="00F15207" w:rsidRPr="00830A3A" w:rsidRDefault="00F15207" w:rsidP="00830A3A">
      <w:pPr>
        <w:spacing w:after="0" w:line="240" w:lineRule="auto"/>
        <w:jc w:val="both"/>
        <w:rPr>
          <w:sz w:val="22"/>
          <w:szCs w:val="22"/>
        </w:rPr>
      </w:pPr>
    </w:p>
    <w:p w14:paraId="7D2DC0BE" w14:textId="77777777" w:rsidR="004A1D60" w:rsidRPr="00053432" w:rsidRDefault="004A1D60" w:rsidP="00053432">
      <w:pPr>
        <w:rPr>
          <w:b/>
          <w:sz w:val="22"/>
          <w:szCs w:val="22"/>
        </w:rPr>
      </w:pPr>
      <w:r w:rsidRPr="00053432">
        <w:rPr>
          <w:b/>
          <w:sz w:val="22"/>
          <w:szCs w:val="22"/>
        </w:rPr>
        <w:t>Daftar Pustaka</w:t>
      </w:r>
    </w:p>
    <w:p w14:paraId="5F4830D5" w14:textId="77777777" w:rsidR="004A1D60" w:rsidRPr="00830A3A" w:rsidRDefault="00A97BB1" w:rsidP="00A97BB1">
      <w:pPr>
        <w:spacing w:after="0" w:line="240" w:lineRule="auto"/>
        <w:jc w:val="both"/>
        <w:rPr>
          <w:sz w:val="22"/>
          <w:szCs w:val="22"/>
        </w:rPr>
      </w:pPr>
      <w:r>
        <w:rPr>
          <w:sz w:val="22"/>
          <w:szCs w:val="22"/>
        </w:rPr>
        <w:t xml:space="preserve">[1] </w:t>
      </w:r>
      <w:r w:rsidR="004A1D60" w:rsidRPr="00830A3A">
        <w:rPr>
          <w:sz w:val="22"/>
          <w:szCs w:val="22"/>
        </w:rPr>
        <w:t xml:space="preserve">Sieh, K., dan Natawidjaja, D. H., 1994. </w:t>
      </w:r>
      <w:r w:rsidR="004A1D60" w:rsidRPr="00830A3A">
        <w:rPr>
          <w:sz w:val="22"/>
          <w:szCs w:val="22"/>
        </w:rPr>
        <w:tab/>
      </w:r>
      <w:r w:rsidR="004A1D60" w:rsidRPr="00830A3A">
        <w:rPr>
          <w:i/>
          <w:sz w:val="22"/>
          <w:szCs w:val="22"/>
        </w:rPr>
        <w:t>Slip Rates Al</w:t>
      </w:r>
      <w:r w:rsidR="00E93E60" w:rsidRPr="00830A3A">
        <w:rPr>
          <w:i/>
          <w:sz w:val="22"/>
          <w:szCs w:val="22"/>
        </w:rPr>
        <w:t xml:space="preserve">ong the Sumatran </w:t>
      </w:r>
      <w:r w:rsidR="00E93E60" w:rsidRPr="00830A3A">
        <w:rPr>
          <w:i/>
          <w:sz w:val="22"/>
          <w:szCs w:val="22"/>
        </w:rPr>
        <w:tab/>
        <w:t>Tra</w:t>
      </w:r>
      <w:r>
        <w:rPr>
          <w:i/>
          <w:sz w:val="22"/>
          <w:szCs w:val="22"/>
        </w:rPr>
        <w:t xml:space="preserve">nscurrent </w:t>
      </w:r>
      <w:r w:rsidR="004A1D60" w:rsidRPr="00830A3A">
        <w:rPr>
          <w:i/>
          <w:sz w:val="22"/>
          <w:szCs w:val="22"/>
        </w:rPr>
        <w:t>F</w:t>
      </w:r>
      <w:r>
        <w:rPr>
          <w:i/>
          <w:sz w:val="22"/>
          <w:szCs w:val="22"/>
        </w:rPr>
        <w:t xml:space="preserve">ault and </w:t>
      </w:r>
      <w:r w:rsidR="004A1D60" w:rsidRPr="00830A3A">
        <w:rPr>
          <w:i/>
          <w:sz w:val="22"/>
          <w:szCs w:val="22"/>
        </w:rPr>
        <w:t xml:space="preserve">it’s </w:t>
      </w:r>
      <w:r w:rsidR="004A1D60" w:rsidRPr="00830A3A">
        <w:rPr>
          <w:i/>
          <w:sz w:val="22"/>
          <w:szCs w:val="22"/>
        </w:rPr>
        <w:tab/>
        <w:t>Tectonic S</w:t>
      </w:r>
      <w:r>
        <w:rPr>
          <w:i/>
          <w:sz w:val="22"/>
          <w:szCs w:val="22"/>
        </w:rPr>
        <w:t xml:space="preserve">ignificance. </w:t>
      </w:r>
      <w:r>
        <w:rPr>
          <w:sz w:val="22"/>
          <w:szCs w:val="22"/>
        </w:rPr>
        <w:t xml:space="preserve">Abstract in </w:t>
      </w:r>
      <w:r>
        <w:rPr>
          <w:sz w:val="22"/>
          <w:szCs w:val="22"/>
        </w:rPr>
        <w:tab/>
      </w:r>
      <w:r w:rsidR="004A1D60" w:rsidRPr="00830A3A">
        <w:rPr>
          <w:sz w:val="22"/>
          <w:szCs w:val="22"/>
        </w:rPr>
        <w:t>Proc</w:t>
      </w:r>
      <w:r w:rsidR="00E93E60" w:rsidRPr="00830A3A">
        <w:rPr>
          <w:sz w:val="22"/>
          <w:szCs w:val="22"/>
        </w:rPr>
        <w:t xml:space="preserve">eeding on Tectonic </w:t>
      </w:r>
      <w:r w:rsidR="00E93E60" w:rsidRPr="00830A3A">
        <w:rPr>
          <w:sz w:val="22"/>
          <w:szCs w:val="22"/>
        </w:rPr>
        <w:tab/>
        <w:t>Evolution</w:t>
      </w:r>
      <w:r>
        <w:rPr>
          <w:sz w:val="22"/>
          <w:szCs w:val="22"/>
        </w:rPr>
        <w:t xml:space="preserve"> </w:t>
      </w:r>
      <w:r>
        <w:rPr>
          <w:sz w:val="22"/>
          <w:szCs w:val="22"/>
        </w:rPr>
        <w:tab/>
      </w:r>
      <w:r w:rsidR="00E93E60" w:rsidRPr="00830A3A">
        <w:rPr>
          <w:sz w:val="22"/>
          <w:szCs w:val="22"/>
        </w:rPr>
        <w:t>of</w:t>
      </w:r>
      <w:r>
        <w:rPr>
          <w:sz w:val="22"/>
          <w:szCs w:val="22"/>
        </w:rPr>
        <w:t xml:space="preserve"> </w:t>
      </w:r>
      <w:r w:rsidR="00E93E60" w:rsidRPr="00830A3A">
        <w:rPr>
          <w:sz w:val="22"/>
          <w:szCs w:val="22"/>
        </w:rPr>
        <w:t>Southeast Asia,</w:t>
      </w:r>
      <w:r>
        <w:rPr>
          <w:sz w:val="22"/>
          <w:szCs w:val="22"/>
        </w:rPr>
        <w:t xml:space="preserve"> </w:t>
      </w:r>
      <w:r w:rsidR="004A1D60" w:rsidRPr="00830A3A">
        <w:rPr>
          <w:sz w:val="22"/>
          <w:szCs w:val="22"/>
        </w:rPr>
        <w:t xml:space="preserve">Geol.Soc.of </w:t>
      </w:r>
      <w:r>
        <w:rPr>
          <w:sz w:val="22"/>
          <w:szCs w:val="22"/>
        </w:rPr>
        <w:t xml:space="preserve"> </w:t>
      </w:r>
      <w:r>
        <w:rPr>
          <w:sz w:val="22"/>
          <w:szCs w:val="22"/>
        </w:rPr>
        <w:tab/>
      </w:r>
      <w:r w:rsidR="00E93E60" w:rsidRPr="00830A3A">
        <w:rPr>
          <w:sz w:val="22"/>
          <w:szCs w:val="22"/>
        </w:rPr>
        <w:t>London, 7-8</w:t>
      </w:r>
      <w:r>
        <w:rPr>
          <w:sz w:val="22"/>
          <w:szCs w:val="22"/>
        </w:rPr>
        <w:t xml:space="preserve"> </w:t>
      </w:r>
      <w:r w:rsidR="004A1D60" w:rsidRPr="00830A3A">
        <w:rPr>
          <w:sz w:val="22"/>
          <w:szCs w:val="22"/>
        </w:rPr>
        <w:t>December,p.38.</w:t>
      </w:r>
    </w:p>
    <w:p w14:paraId="6F86464D" w14:textId="77777777" w:rsidR="004A1D60" w:rsidRPr="00830A3A" w:rsidRDefault="004A1D60" w:rsidP="00A97BB1">
      <w:pPr>
        <w:spacing w:after="0" w:line="240" w:lineRule="auto"/>
        <w:jc w:val="both"/>
        <w:rPr>
          <w:sz w:val="22"/>
          <w:szCs w:val="22"/>
        </w:rPr>
      </w:pPr>
    </w:p>
    <w:p w14:paraId="0D43D988" w14:textId="77777777" w:rsidR="004A1D60" w:rsidRPr="00830A3A" w:rsidRDefault="00A97BB1" w:rsidP="00A97BB1">
      <w:pPr>
        <w:autoSpaceDE w:val="0"/>
        <w:autoSpaceDN w:val="0"/>
        <w:adjustRightInd w:val="0"/>
        <w:spacing w:after="0" w:line="240" w:lineRule="auto"/>
        <w:jc w:val="both"/>
        <w:rPr>
          <w:color w:val="000000"/>
          <w:sz w:val="22"/>
          <w:szCs w:val="22"/>
        </w:rPr>
      </w:pPr>
      <w:r>
        <w:rPr>
          <w:color w:val="000000"/>
          <w:sz w:val="22"/>
          <w:szCs w:val="22"/>
        </w:rPr>
        <w:t xml:space="preserve">[2] </w:t>
      </w:r>
      <w:r w:rsidR="004A1D60" w:rsidRPr="00830A3A">
        <w:rPr>
          <w:color w:val="000000"/>
          <w:sz w:val="22"/>
          <w:szCs w:val="22"/>
        </w:rPr>
        <w:t xml:space="preserve">Sieh, K., dan Natawidjaja, D. H., 2000. </w:t>
      </w:r>
      <w:r w:rsidR="004A1D60" w:rsidRPr="00830A3A">
        <w:rPr>
          <w:color w:val="000000"/>
          <w:sz w:val="22"/>
          <w:szCs w:val="22"/>
        </w:rPr>
        <w:tab/>
      </w:r>
      <w:r w:rsidR="004A1D60" w:rsidRPr="00830A3A">
        <w:rPr>
          <w:i/>
          <w:color w:val="000000"/>
          <w:sz w:val="22"/>
          <w:szCs w:val="22"/>
        </w:rPr>
        <w:t xml:space="preserve">Neotectonics of the Sumatran </w:t>
      </w:r>
      <w:r w:rsidR="004A1D60" w:rsidRPr="00830A3A">
        <w:rPr>
          <w:i/>
          <w:color w:val="000000"/>
          <w:sz w:val="22"/>
          <w:szCs w:val="22"/>
        </w:rPr>
        <w:tab/>
        <w:t>Fault</w:t>
      </w:r>
      <w:r w:rsidR="004A1D60" w:rsidRPr="00830A3A">
        <w:rPr>
          <w:color w:val="000000"/>
          <w:sz w:val="22"/>
          <w:szCs w:val="22"/>
        </w:rPr>
        <w:t xml:space="preserve">, Indonesia. </w:t>
      </w:r>
      <w:r w:rsidR="00E93E60" w:rsidRPr="00830A3A">
        <w:rPr>
          <w:i/>
          <w:iCs/>
          <w:color w:val="000000"/>
          <w:sz w:val="22"/>
          <w:szCs w:val="22"/>
        </w:rPr>
        <w:t xml:space="preserve">Journal of </w:t>
      </w:r>
      <w:r w:rsidR="00E93E60" w:rsidRPr="00830A3A">
        <w:rPr>
          <w:i/>
          <w:iCs/>
          <w:color w:val="000000"/>
          <w:sz w:val="22"/>
          <w:szCs w:val="22"/>
        </w:rPr>
        <w:tab/>
        <w:t xml:space="preserve">Geophysical </w:t>
      </w:r>
      <w:r w:rsidR="004A1D60" w:rsidRPr="00830A3A">
        <w:rPr>
          <w:i/>
          <w:iCs/>
          <w:color w:val="000000"/>
          <w:sz w:val="22"/>
          <w:szCs w:val="22"/>
        </w:rPr>
        <w:t>Research</w:t>
      </w:r>
      <w:r w:rsidR="00E93E60" w:rsidRPr="00830A3A">
        <w:rPr>
          <w:color w:val="000000"/>
          <w:sz w:val="22"/>
          <w:szCs w:val="22"/>
        </w:rPr>
        <w:t xml:space="preserve">, </w:t>
      </w:r>
      <w:r w:rsidR="00E93E60" w:rsidRPr="00830A3A">
        <w:rPr>
          <w:color w:val="000000"/>
          <w:sz w:val="22"/>
          <w:szCs w:val="22"/>
        </w:rPr>
        <w:tab/>
        <w:t>105(B12)</w:t>
      </w:r>
      <w:r w:rsidR="004A1D60" w:rsidRPr="00830A3A">
        <w:rPr>
          <w:color w:val="000000"/>
          <w:sz w:val="22"/>
          <w:szCs w:val="22"/>
        </w:rPr>
        <w:t>:28295.doi:10.1029/20</w:t>
      </w:r>
      <w:r w:rsidR="00E93E60" w:rsidRPr="00830A3A">
        <w:rPr>
          <w:color w:val="000000"/>
          <w:sz w:val="22"/>
          <w:szCs w:val="22"/>
        </w:rPr>
        <w:tab/>
      </w:r>
      <w:r w:rsidR="004A1D60" w:rsidRPr="00830A3A">
        <w:rPr>
          <w:color w:val="000000"/>
          <w:sz w:val="22"/>
          <w:szCs w:val="22"/>
        </w:rPr>
        <w:t>00JB9000.</w:t>
      </w:r>
    </w:p>
    <w:p w14:paraId="7EFCFD0F" w14:textId="77777777" w:rsidR="004A1D60" w:rsidRPr="00830A3A" w:rsidRDefault="00A97BB1" w:rsidP="00A97BB1">
      <w:pPr>
        <w:autoSpaceDE w:val="0"/>
        <w:autoSpaceDN w:val="0"/>
        <w:adjustRightInd w:val="0"/>
        <w:spacing w:after="0" w:line="240" w:lineRule="auto"/>
        <w:jc w:val="both"/>
        <w:rPr>
          <w:rFonts w:eastAsiaTheme="minorEastAsia"/>
          <w:sz w:val="22"/>
          <w:szCs w:val="22"/>
        </w:rPr>
      </w:pPr>
      <w:r>
        <w:rPr>
          <w:rFonts w:eastAsiaTheme="minorEastAsia"/>
          <w:sz w:val="22"/>
          <w:szCs w:val="22"/>
        </w:rPr>
        <w:t xml:space="preserve">[3] </w:t>
      </w:r>
      <w:r w:rsidR="004A1D60" w:rsidRPr="00830A3A">
        <w:rPr>
          <w:rFonts w:eastAsiaTheme="minorEastAsia"/>
          <w:sz w:val="22"/>
          <w:szCs w:val="22"/>
        </w:rPr>
        <w:t xml:space="preserve">Ardiansyah Sabar, 2014. </w:t>
      </w:r>
      <w:r w:rsidR="004A1D60" w:rsidRPr="00830A3A">
        <w:rPr>
          <w:rFonts w:eastAsiaTheme="minorEastAsia"/>
          <w:i/>
          <w:sz w:val="22"/>
          <w:szCs w:val="22"/>
        </w:rPr>
        <w:t xml:space="preserve">Analisis </w:t>
      </w:r>
      <w:r w:rsidR="004A1D60" w:rsidRPr="00830A3A">
        <w:rPr>
          <w:rFonts w:eastAsiaTheme="minorEastAsia"/>
          <w:i/>
          <w:sz w:val="22"/>
          <w:szCs w:val="22"/>
        </w:rPr>
        <w:tab/>
        <w:t>Periode Ulang Gem</w:t>
      </w:r>
      <w:r w:rsidR="00E93E60" w:rsidRPr="00830A3A">
        <w:rPr>
          <w:rFonts w:eastAsiaTheme="minorEastAsia"/>
          <w:i/>
          <w:sz w:val="22"/>
          <w:szCs w:val="22"/>
        </w:rPr>
        <w:t xml:space="preserve">pa Bumi di </w:t>
      </w:r>
      <w:r w:rsidR="00E93E60" w:rsidRPr="00830A3A">
        <w:rPr>
          <w:rFonts w:eastAsiaTheme="minorEastAsia"/>
          <w:i/>
          <w:sz w:val="22"/>
          <w:szCs w:val="22"/>
        </w:rPr>
        <w:tab/>
        <w:t xml:space="preserve">Kawasan Segmen </w:t>
      </w:r>
      <w:r w:rsidR="004A1D60" w:rsidRPr="00830A3A">
        <w:rPr>
          <w:rFonts w:eastAsiaTheme="minorEastAsia"/>
          <w:i/>
          <w:sz w:val="22"/>
          <w:szCs w:val="22"/>
        </w:rPr>
        <w:t>Musi</w:t>
      </w:r>
      <w:r w:rsidR="00E93E60" w:rsidRPr="00830A3A">
        <w:rPr>
          <w:rFonts w:eastAsiaTheme="minorEastAsia"/>
          <w:sz w:val="22"/>
          <w:szCs w:val="22"/>
        </w:rPr>
        <w:t xml:space="preserve">. </w:t>
      </w:r>
      <w:r w:rsidR="00E93E60" w:rsidRPr="00830A3A">
        <w:rPr>
          <w:rFonts w:eastAsiaTheme="minorEastAsia"/>
          <w:sz w:val="22"/>
          <w:szCs w:val="22"/>
        </w:rPr>
        <w:tab/>
        <w:t xml:space="preserve">Bengkulu. Stasiun Geofisika </w:t>
      </w:r>
      <w:r w:rsidR="00E93E60" w:rsidRPr="00830A3A">
        <w:rPr>
          <w:rFonts w:eastAsiaTheme="minorEastAsia"/>
          <w:sz w:val="22"/>
          <w:szCs w:val="22"/>
        </w:rPr>
        <w:tab/>
      </w:r>
      <w:r w:rsidR="004A1D60" w:rsidRPr="00830A3A">
        <w:rPr>
          <w:rFonts w:eastAsiaTheme="minorEastAsia"/>
          <w:sz w:val="22"/>
          <w:szCs w:val="22"/>
        </w:rPr>
        <w:t xml:space="preserve">Kepahiang-Bengkulu. </w:t>
      </w:r>
    </w:p>
    <w:p w14:paraId="4A8533AA" w14:textId="77777777" w:rsidR="004A1D60" w:rsidRPr="00830A3A" w:rsidRDefault="004A1D60" w:rsidP="00A97BB1">
      <w:pPr>
        <w:autoSpaceDE w:val="0"/>
        <w:autoSpaceDN w:val="0"/>
        <w:adjustRightInd w:val="0"/>
        <w:spacing w:after="0" w:line="240" w:lineRule="auto"/>
        <w:jc w:val="both"/>
        <w:rPr>
          <w:sz w:val="22"/>
          <w:szCs w:val="22"/>
        </w:rPr>
      </w:pPr>
    </w:p>
    <w:p w14:paraId="731BED7A" w14:textId="77777777" w:rsidR="004A1D60" w:rsidRDefault="00A97BB1" w:rsidP="00A97BB1">
      <w:pPr>
        <w:spacing w:after="0" w:line="240" w:lineRule="auto"/>
        <w:jc w:val="both"/>
        <w:rPr>
          <w:sz w:val="22"/>
          <w:szCs w:val="22"/>
        </w:rPr>
      </w:pPr>
      <w:r>
        <w:rPr>
          <w:sz w:val="22"/>
          <w:szCs w:val="22"/>
        </w:rPr>
        <w:t xml:space="preserve">[4] </w:t>
      </w:r>
      <w:r w:rsidR="004A1D60" w:rsidRPr="00830A3A">
        <w:rPr>
          <w:sz w:val="22"/>
          <w:szCs w:val="22"/>
        </w:rPr>
        <w:t xml:space="preserve">Nuraini, 2016. </w:t>
      </w:r>
      <w:r w:rsidR="004A1D60" w:rsidRPr="00830A3A">
        <w:rPr>
          <w:i/>
          <w:sz w:val="22"/>
          <w:szCs w:val="22"/>
        </w:rPr>
        <w:t xml:space="preserve">Identifikasi Slip Rate di </w:t>
      </w:r>
      <w:r w:rsidR="004A1D60" w:rsidRPr="00830A3A">
        <w:rPr>
          <w:i/>
          <w:sz w:val="22"/>
          <w:szCs w:val="22"/>
        </w:rPr>
        <w:tab/>
        <w:t xml:space="preserve">Segmen dengan Menggunakan </w:t>
      </w:r>
      <w:r w:rsidR="004A1D60" w:rsidRPr="00830A3A">
        <w:rPr>
          <w:i/>
          <w:sz w:val="22"/>
          <w:szCs w:val="22"/>
        </w:rPr>
        <w:lastRenderedPageBreak/>
        <w:tab/>
        <w:t xml:space="preserve">GPS (Global </w:t>
      </w:r>
      <w:r w:rsidR="004A1D60" w:rsidRPr="00830A3A">
        <w:rPr>
          <w:i/>
          <w:sz w:val="22"/>
          <w:szCs w:val="22"/>
        </w:rPr>
        <w:tab/>
        <w:t xml:space="preserve">Positioning </w:t>
      </w:r>
      <w:r w:rsidR="004A1D60" w:rsidRPr="00830A3A">
        <w:rPr>
          <w:i/>
          <w:sz w:val="22"/>
          <w:szCs w:val="22"/>
        </w:rPr>
        <w:tab/>
        <w:t>Sistem)</w:t>
      </w:r>
      <w:r w:rsidR="004A1D60" w:rsidRPr="00830A3A">
        <w:rPr>
          <w:sz w:val="22"/>
          <w:szCs w:val="22"/>
        </w:rPr>
        <w:t xml:space="preserve">. Skripsi. Bengkulu. </w:t>
      </w:r>
      <w:r w:rsidR="004A1D60" w:rsidRPr="00830A3A">
        <w:rPr>
          <w:sz w:val="22"/>
          <w:szCs w:val="22"/>
        </w:rPr>
        <w:tab/>
        <w:t>Universitas Bengkulu.</w:t>
      </w:r>
    </w:p>
    <w:p w14:paraId="117250AB" w14:textId="77777777" w:rsidR="00053432" w:rsidRDefault="00053432" w:rsidP="00A97BB1">
      <w:pPr>
        <w:spacing w:after="0" w:line="240" w:lineRule="auto"/>
        <w:jc w:val="both"/>
        <w:rPr>
          <w:sz w:val="22"/>
          <w:szCs w:val="22"/>
        </w:rPr>
      </w:pPr>
    </w:p>
    <w:p w14:paraId="698D6099" w14:textId="77777777" w:rsidR="00A97BB1" w:rsidRPr="00053432" w:rsidRDefault="00A97BB1" w:rsidP="00053432">
      <w:pPr>
        <w:autoSpaceDE w:val="0"/>
        <w:autoSpaceDN w:val="0"/>
        <w:adjustRightInd w:val="0"/>
        <w:spacing w:after="0" w:line="240" w:lineRule="auto"/>
        <w:jc w:val="both"/>
        <w:rPr>
          <w:color w:val="000000"/>
        </w:rPr>
      </w:pPr>
      <w:r>
        <w:rPr>
          <w:sz w:val="22"/>
          <w:szCs w:val="22"/>
        </w:rPr>
        <w:t>[</w:t>
      </w:r>
      <w:r w:rsidRPr="00A97BB1">
        <w:rPr>
          <w:sz w:val="22"/>
          <w:szCs w:val="22"/>
        </w:rPr>
        <w:t xml:space="preserve">5] </w:t>
      </w:r>
      <w:r w:rsidRPr="00A97BB1">
        <w:rPr>
          <w:bCs/>
          <w:color w:val="000000"/>
          <w:sz w:val="22"/>
          <w:szCs w:val="22"/>
        </w:rPr>
        <w:t>Utiya, J.</w:t>
      </w:r>
      <w:r w:rsidRPr="00A97BB1">
        <w:rPr>
          <w:sz w:val="22"/>
          <w:szCs w:val="22"/>
        </w:rPr>
        <w:t xml:space="preserve">, </w:t>
      </w:r>
      <w:r w:rsidRPr="00A97BB1">
        <w:rPr>
          <w:bCs/>
          <w:color w:val="000000"/>
          <w:sz w:val="22"/>
          <w:szCs w:val="22"/>
        </w:rPr>
        <w:t>As’ari, Seni HJ Tongkukut</w:t>
      </w:r>
      <w:r w:rsidRPr="00A97BB1">
        <w:rPr>
          <w:sz w:val="22"/>
          <w:szCs w:val="22"/>
        </w:rPr>
        <w:t xml:space="preserve">, </w:t>
      </w:r>
      <w:r>
        <w:rPr>
          <w:sz w:val="22"/>
          <w:szCs w:val="22"/>
        </w:rPr>
        <w:tab/>
      </w:r>
      <w:r w:rsidRPr="00A97BB1">
        <w:rPr>
          <w:sz w:val="22"/>
          <w:szCs w:val="22"/>
        </w:rPr>
        <w:t xml:space="preserve">2015. </w:t>
      </w:r>
      <w:r w:rsidRPr="00A97BB1">
        <w:rPr>
          <w:i/>
          <w:sz w:val="22"/>
          <w:szCs w:val="22"/>
        </w:rPr>
        <w:t xml:space="preserve">Metode Geolistrik </w:t>
      </w:r>
      <w:r>
        <w:rPr>
          <w:i/>
          <w:sz w:val="22"/>
          <w:szCs w:val="22"/>
        </w:rPr>
        <w:tab/>
      </w:r>
      <w:r w:rsidR="00497314">
        <w:rPr>
          <w:i/>
          <w:sz w:val="22"/>
          <w:szCs w:val="22"/>
        </w:rPr>
        <w:t xml:space="preserve">Resistivitas </w:t>
      </w:r>
      <w:r w:rsidRPr="00A97BB1">
        <w:rPr>
          <w:i/>
          <w:sz w:val="22"/>
          <w:szCs w:val="22"/>
        </w:rPr>
        <w:t xml:space="preserve">Konfigurasi </w:t>
      </w:r>
      <w:r w:rsidRPr="00A97BB1">
        <w:rPr>
          <w:i/>
          <w:sz w:val="22"/>
          <w:szCs w:val="22"/>
        </w:rPr>
        <w:tab/>
        <w:t xml:space="preserve">Wenner-Schlumberger dan </w:t>
      </w:r>
      <w:r>
        <w:rPr>
          <w:i/>
          <w:sz w:val="22"/>
          <w:szCs w:val="22"/>
        </w:rPr>
        <w:tab/>
      </w:r>
      <w:r w:rsidRPr="00A97BB1">
        <w:rPr>
          <w:i/>
          <w:sz w:val="22"/>
          <w:szCs w:val="22"/>
        </w:rPr>
        <w:t xml:space="preserve">Konfigurasi Dipole-dipole untuk </w:t>
      </w:r>
      <w:r>
        <w:rPr>
          <w:i/>
          <w:sz w:val="22"/>
          <w:szCs w:val="22"/>
        </w:rPr>
        <w:tab/>
      </w:r>
      <w:r w:rsidRPr="00A97BB1">
        <w:rPr>
          <w:i/>
          <w:sz w:val="22"/>
          <w:szCs w:val="22"/>
        </w:rPr>
        <w:t xml:space="preserve">Identifikasi Patahan Manado di </w:t>
      </w:r>
      <w:r>
        <w:rPr>
          <w:i/>
          <w:sz w:val="22"/>
          <w:szCs w:val="22"/>
        </w:rPr>
        <w:tab/>
      </w:r>
      <w:r w:rsidRPr="00A97BB1">
        <w:rPr>
          <w:i/>
          <w:sz w:val="22"/>
          <w:szCs w:val="22"/>
        </w:rPr>
        <w:t>Kecamatan Paaldua Kota Manado</w:t>
      </w:r>
      <w:r w:rsidRPr="00A97BB1">
        <w:rPr>
          <w:sz w:val="22"/>
          <w:szCs w:val="22"/>
        </w:rPr>
        <w:t xml:space="preserve">. </w:t>
      </w:r>
      <w:r>
        <w:rPr>
          <w:sz w:val="22"/>
          <w:szCs w:val="22"/>
        </w:rPr>
        <w:tab/>
      </w:r>
      <w:r w:rsidRPr="00A97BB1">
        <w:rPr>
          <w:color w:val="000000"/>
          <w:sz w:val="22"/>
          <w:szCs w:val="22"/>
        </w:rPr>
        <w:t>Program Studi Fi</w:t>
      </w:r>
      <w:r>
        <w:rPr>
          <w:color w:val="000000"/>
          <w:sz w:val="22"/>
          <w:szCs w:val="22"/>
        </w:rPr>
        <w:t xml:space="preserve">sika </w:t>
      </w:r>
      <w:r w:rsidRPr="00A97BB1">
        <w:rPr>
          <w:color w:val="000000"/>
          <w:sz w:val="22"/>
          <w:szCs w:val="22"/>
        </w:rPr>
        <w:t xml:space="preserve">FMIPA </w:t>
      </w:r>
      <w:r>
        <w:rPr>
          <w:color w:val="000000"/>
          <w:sz w:val="22"/>
          <w:szCs w:val="22"/>
        </w:rPr>
        <w:tab/>
      </w:r>
      <w:r w:rsidRPr="00A97BB1">
        <w:rPr>
          <w:color w:val="000000"/>
          <w:sz w:val="22"/>
          <w:szCs w:val="22"/>
        </w:rPr>
        <w:t>UNSRAT Manado.</w:t>
      </w:r>
    </w:p>
    <w:p w14:paraId="6FBFBB6D" w14:textId="77777777" w:rsidR="00A97BB1" w:rsidRDefault="00A97BB1" w:rsidP="00A97BB1">
      <w:pPr>
        <w:spacing w:after="0" w:line="240" w:lineRule="auto"/>
        <w:jc w:val="both"/>
        <w:rPr>
          <w:sz w:val="22"/>
          <w:szCs w:val="22"/>
        </w:rPr>
      </w:pPr>
    </w:p>
    <w:p w14:paraId="29862961" w14:textId="77777777" w:rsidR="00A97BB1" w:rsidRDefault="004138F3" w:rsidP="00A97BB1">
      <w:pPr>
        <w:spacing w:after="0" w:line="240" w:lineRule="auto"/>
        <w:jc w:val="both"/>
        <w:rPr>
          <w:sz w:val="22"/>
          <w:szCs w:val="22"/>
        </w:rPr>
      </w:pPr>
      <w:r>
        <w:rPr>
          <w:sz w:val="22"/>
          <w:szCs w:val="22"/>
        </w:rPr>
        <w:t>[6</w:t>
      </w:r>
      <w:r w:rsidR="00A97BB1" w:rsidRPr="00A97BB1">
        <w:rPr>
          <w:sz w:val="22"/>
          <w:szCs w:val="22"/>
        </w:rPr>
        <w:t xml:space="preserve">] Syamsuddin, Lantu, Altin, M., Syaeful, </w:t>
      </w:r>
      <w:r w:rsidR="00A97BB1">
        <w:rPr>
          <w:sz w:val="22"/>
          <w:szCs w:val="22"/>
        </w:rPr>
        <w:tab/>
      </w:r>
      <w:r w:rsidR="00A97BB1" w:rsidRPr="00A97BB1">
        <w:rPr>
          <w:sz w:val="22"/>
          <w:szCs w:val="22"/>
        </w:rPr>
        <w:t xml:space="preserve">A., 2012. </w:t>
      </w:r>
      <w:r w:rsidR="00A97BB1" w:rsidRPr="00A97BB1">
        <w:rPr>
          <w:i/>
          <w:sz w:val="22"/>
          <w:szCs w:val="22"/>
        </w:rPr>
        <w:t xml:space="preserve">Identifikasi Sesar Bawah </w:t>
      </w:r>
      <w:r w:rsidR="00A97BB1">
        <w:rPr>
          <w:i/>
          <w:sz w:val="22"/>
          <w:szCs w:val="22"/>
        </w:rPr>
        <w:tab/>
        <w:t xml:space="preserve">Permukaan dengan Menggunakan </w:t>
      </w:r>
      <w:r w:rsidR="00A97BB1">
        <w:rPr>
          <w:i/>
          <w:sz w:val="22"/>
          <w:szCs w:val="22"/>
        </w:rPr>
        <w:tab/>
        <w:t xml:space="preserve">Metoda Geolistrik </w:t>
      </w:r>
      <w:r w:rsidR="00A97BB1" w:rsidRPr="00A97BB1">
        <w:rPr>
          <w:i/>
          <w:sz w:val="22"/>
          <w:szCs w:val="22"/>
        </w:rPr>
        <w:t>Kon</w:t>
      </w:r>
      <w:r w:rsidR="00A97BB1">
        <w:rPr>
          <w:i/>
          <w:sz w:val="22"/>
          <w:szCs w:val="22"/>
        </w:rPr>
        <w:t xml:space="preserve">figurasi </w:t>
      </w:r>
      <w:r w:rsidR="00A97BB1">
        <w:rPr>
          <w:i/>
          <w:sz w:val="22"/>
          <w:szCs w:val="22"/>
        </w:rPr>
        <w:tab/>
        <w:t xml:space="preserve">Wenner di Sekitar Das Jene’berang </w:t>
      </w:r>
      <w:r w:rsidR="00A97BB1">
        <w:rPr>
          <w:i/>
          <w:sz w:val="22"/>
          <w:szCs w:val="22"/>
        </w:rPr>
        <w:tab/>
        <w:t xml:space="preserve">Kecamatan Parangloe Kabupaten </w:t>
      </w:r>
      <w:r w:rsidR="00A97BB1">
        <w:rPr>
          <w:i/>
          <w:sz w:val="22"/>
          <w:szCs w:val="22"/>
        </w:rPr>
        <w:tab/>
        <w:t xml:space="preserve">Gowa </w:t>
      </w:r>
      <w:r w:rsidR="00A97BB1" w:rsidRPr="00A97BB1">
        <w:rPr>
          <w:i/>
          <w:sz w:val="22"/>
          <w:szCs w:val="22"/>
        </w:rPr>
        <w:t>Sulawesi Selatan.</w:t>
      </w:r>
      <w:r w:rsidR="00A97BB1">
        <w:rPr>
          <w:sz w:val="22"/>
          <w:szCs w:val="22"/>
        </w:rPr>
        <w:t xml:space="preserve"> </w:t>
      </w:r>
      <w:r w:rsidR="00A97BB1" w:rsidRPr="00A97BB1">
        <w:rPr>
          <w:sz w:val="22"/>
          <w:szCs w:val="22"/>
        </w:rPr>
        <w:t xml:space="preserve">Positron, </w:t>
      </w:r>
      <w:r w:rsidR="00A97BB1">
        <w:rPr>
          <w:sz w:val="22"/>
          <w:szCs w:val="22"/>
        </w:rPr>
        <w:tab/>
      </w:r>
      <w:r w:rsidR="00A97BB1" w:rsidRPr="00A97BB1">
        <w:rPr>
          <w:sz w:val="22"/>
          <w:szCs w:val="22"/>
        </w:rPr>
        <w:t>Vol. II, No. 2 (2012),</w:t>
      </w:r>
      <w:r w:rsidR="00A97BB1">
        <w:rPr>
          <w:sz w:val="22"/>
          <w:szCs w:val="22"/>
        </w:rPr>
        <w:t xml:space="preserve"> Hal. </w:t>
      </w:r>
      <w:r w:rsidR="00A97BB1" w:rsidRPr="00A97BB1">
        <w:rPr>
          <w:sz w:val="22"/>
          <w:szCs w:val="22"/>
        </w:rPr>
        <w:t>33-39.</w:t>
      </w:r>
    </w:p>
    <w:p w14:paraId="1AEE2D8E" w14:textId="77777777" w:rsidR="00A97BB1" w:rsidRDefault="00A97BB1" w:rsidP="00A97BB1">
      <w:pPr>
        <w:spacing w:after="0" w:line="240" w:lineRule="auto"/>
        <w:jc w:val="both"/>
        <w:rPr>
          <w:sz w:val="22"/>
          <w:szCs w:val="22"/>
        </w:rPr>
      </w:pPr>
    </w:p>
    <w:p w14:paraId="3E5666B8" w14:textId="77777777" w:rsidR="00A97BB1" w:rsidRPr="00A97BB1" w:rsidRDefault="004138F3" w:rsidP="004138F3">
      <w:pPr>
        <w:spacing w:after="0" w:line="240" w:lineRule="auto"/>
        <w:jc w:val="both"/>
        <w:rPr>
          <w:rFonts w:eastAsia="Times New Roman"/>
          <w:sz w:val="22"/>
          <w:szCs w:val="22"/>
          <w:lang w:eastAsia="id-ID"/>
        </w:rPr>
      </w:pPr>
      <w:r>
        <w:rPr>
          <w:sz w:val="22"/>
          <w:szCs w:val="22"/>
        </w:rPr>
        <w:t xml:space="preserve">[7] </w:t>
      </w:r>
      <w:r w:rsidR="00A97BB1" w:rsidRPr="00A97BB1">
        <w:rPr>
          <w:sz w:val="22"/>
          <w:szCs w:val="22"/>
        </w:rPr>
        <w:t xml:space="preserve">Oldenburg, D.,W., Li, Y., 1998. </w:t>
      </w:r>
      <w:r>
        <w:rPr>
          <w:rFonts w:eastAsia="Times New Roman"/>
          <w:i/>
          <w:sz w:val="22"/>
          <w:szCs w:val="22"/>
          <w:lang w:eastAsia="id-ID"/>
        </w:rPr>
        <w:t xml:space="preserve">3-D </w:t>
      </w:r>
      <w:r>
        <w:rPr>
          <w:rFonts w:eastAsia="Times New Roman"/>
          <w:i/>
          <w:sz w:val="22"/>
          <w:szCs w:val="22"/>
          <w:lang w:eastAsia="id-ID"/>
        </w:rPr>
        <w:tab/>
      </w:r>
      <w:r w:rsidR="00A97BB1" w:rsidRPr="00A97BB1">
        <w:rPr>
          <w:rFonts w:eastAsia="Times New Roman"/>
          <w:i/>
          <w:sz w:val="22"/>
          <w:szCs w:val="22"/>
          <w:lang w:eastAsia="id-ID"/>
        </w:rPr>
        <w:t>inversion of gravity data</w:t>
      </w:r>
      <w:r>
        <w:rPr>
          <w:rFonts w:eastAsia="Times New Roman"/>
          <w:sz w:val="22"/>
          <w:szCs w:val="22"/>
          <w:lang w:eastAsia="id-ID"/>
        </w:rPr>
        <w:t xml:space="preserve">. </w:t>
      </w:r>
      <w:r>
        <w:rPr>
          <w:rFonts w:eastAsia="Times New Roman"/>
          <w:sz w:val="22"/>
          <w:szCs w:val="22"/>
          <w:lang w:eastAsia="id-ID"/>
        </w:rPr>
        <w:tab/>
        <w:t xml:space="preserve">Geophysics 63, </w:t>
      </w:r>
      <w:r w:rsidR="00A97BB1" w:rsidRPr="00A97BB1">
        <w:rPr>
          <w:rFonts w:eastAsia="Times New Roman"/>
          <w:sz w:val="22"/>
          <w:szCs w:val="22"/>
          <w:lang w:eastAsia="id-ID"/>
        </w:rPr>
        <w:t>109-119.</w:t>
      </w:r>
    </w:p>
    <w:p w14:paraId="13AF7B49" w14:textId="77777777" w:rsidR="00A97BB1" w:rsidRPr="00830A3A" w:rsidRDefault="00A97BB1" w:rsidP="00830A3A">
      <w:pPr>
        <w:spacing w:after="0" w:line="240" w:lineRule="auto"/>
        <w:jc w:val="both"/>
        <w:rPr>
          <w:sz w:val="22"/>
          <w:szCs w:val="22"/>
        </w:rPr>
      </w:pPr>
    </w:p>
    <w:p w14:paraId="4E195C36" w14:textId="77777777" w:rsidR="004A1D60" w:rsidRDefault="004138F3" w:rsidP="00830A3A">
      <w:pPr>
        <w:spacing w:after="0" w:line="240" w:lineRule="auto"/>
        <w:jc w:val="both"/>
        <w:rPr>
          <w:sz w:val="22"/>
          <w:szCs w:val="22"/>
        </w:rPr>
      </w:pPr>
      <w:r>
        <w:rPr>
          <w:sz w:val="22"/>
          <w:szCs w:val="22"/>
        </w:rPr>
        <w:t xml:space="preserve">[8] </w:t>
      </w:r>
      <w:r w:rsidR="004A1D60" w:rsidRPr="00830A3A">
        <w:rPr>
          <w:sz w:val="22"/>
          <w:szCs w:val="22"/>
        </w:rPr>
        <w:t xml:space="preserve">Putra, A., 2017. </w:t>
      </w:r>
      <w:r>
        <w:rPr>
          <w:i/>
          <w:sz w:val="22"/>
          <w:szCs w:val="22"/>
        </w:rPr>
        <w:t xml:space="preserve">Geometri Sesar </w:t>
      </w:r>
      <w:r>
        <w:rPr>
          <w:i/>
          <w:sz w:val="22"/>
          <w:szCs w:val="22"/>
        </w:rPr>
        <w:tab/>
        <w:t xml:space="preserve">menggunakan Metode Seismik </w:t>
      </w:r>
      <w:r>
        <w:rPr>
          <w:i/>
          <w:sz w:val="22"/>
          <w:szCs w:val="22"/>
        </w:rPr>
        <w:tab/>
        <w:t xml:space="preserve">dan </w:t>
      </w:r>
      <w:r w:rsidR="004A1D60" w:rsidRPr="00830A3A">
        <w:rPr>
          <w:i/>
          <w:sz w:val="22"/>
          <w:szCs w:val="22"/>
        </w:rPr>
        <w:t>Metode Geolistrik</w:t>
      </w:r>
      <w:r>
        <w:rPr>
          <w:sz w:val="22"/>
          <w:szCs w:val="22"/>
        </w:rPr>
        <w:t xml:space="preserve">. </w:t>
      </w:r>
      <w:r w:rsidR="004A1D60" w:rsidRPr="00830A3A">
        <w:rPr>
          <w:sz w:val="22"/>
          <w:szCs w:val="22"/>
        </w:rPr>
        <w:t xml:space="preserve">Skripsi. </w:t>
      </w:r>
      <w:r>
        <w:rPr>
          <w:sz w:val="22"/>
          <w:szCs w:val="22"/>
        </w:rPr>
        <w:tab/>
      </w:r>
      <w:r w:rsidR="004A1D60" w:rsidRPr="00830A3A">
        <w:rPr>
          <w:sz w:val="22"/>
          <w:szCs w:val="22"/>
        </w:rPr>
        <w:t xml:space="preserve">Bengkulu. Universitas </w:t>
      </w:r>
      <w:r w:rsidR="004A1D60" w:rsidRPr="00830A3A">
        <w:rPr>
          <w:sz w:val="22"/>
          <w:szCs w:val="22"/>
        </w:rPr>
        <w:tab/>
        <w:t>Bengkulu.</w:t>
      </w:r>
    </w:p>
    <w:p w14:paraId="3DF36267" w14:textId="77777777" w:rsidR="004138F3" w:rsidRDefault="004138F3" w:rsidP="00830A3A">
      <w:pPr>
        <w:spacing w:after="0" w:line="240" w:lineRule="auto"/>
        <w:jc w:val="both"/>
        <w:rPr>
          <w:sz w:val="22"/>
          <w:szCs w:val="22"/>
        </w:rPr>
      </w:pPr>
    </w:p>
    <w:p w14:paraId="3D12DAA4" w14:textId="77777777" w:rsidR="004138F3" w:rsidRPr="004138F3" w:rsidRDefault="004138F3" w:rsidP="004138F3">
      <w:pPr>
        <w:spacing w:after="0" w:line="240" w:lineRule="auto"/>
        <w:jc w:val="both"/>
        <w:rPr>
          <w:sz w:val="22"/>
          <w:szCs w:val="22"/>
        </w:rPr>
      </w:pPr>
      <w:r w:rsidRPr="004138F3">
        <w:rPr>
          <w:sz w:val="22"/>
          <w:szCs w:val="22"/>
        </w:rPr>
        <w:t xml:space="preserve">[9] Goto, Tada Noro., Yasuo Wada, Naoto </w:t>
      </w:r>
      <w:r>
        <w:rPr>
          <w:sz w:val="22"/>
          <w:szCs w:val="22"/>
        </w:rPr>
        <w:tab/>
      </w:r>
      <w:r w:rsidRPr="004138F3">
        <w:rPr>
          <w:sz w:val="22"/>
          <w:szCs w:val="22"/>
        </w:rPr>
        <w:t xml:space="preserve">Oshiman and Norihiko. Sumitomo. </w:t>
      </w:r>
      <w:r>
        <w:rPr>
          <w:sz w:val="22"/>
          <w:szCs w:val="22"/>
        </w:rPr>
        <w:tab/>
      </w:r>
      <w:r w:rsidRPr="004138F3">
        <w:rPr>
          <w:sz w:val="22"/>
          <w:szCs w:val="22"/>
        </w:rPr>
        <w:t xml:space="preserve">2014. </w:t>
      </w:r>
      <w:r w:rsidRPr="004138F3">
        <w:rPr>
          <w:i/>
          <w:iCs/>
          <w:sz w:val="22"/>
          <w:szCs w:val="22"/>
        </w:rPr>
        <w:t xml:space="preserve">Resistivity structure of a </w:t>
      </w:r>
      <w:r>
        <w:rPr>
          <w:i/>
          <w:iCs/>
          <w:sz w:val="22"/>
          <w:szCs w:val="22"/>
        </w:rPr>
        <w:tab/>
      </w:r>
      <w:r w:rsidRPr="004138F3">
        <w:rPr>
          <w:i/>
          <w:iCs/>
          <w:sz w:val="22"/>
          <w:szCs w:val="22"/>
        </w:rPr>
        <w:t xml:space="preserve">sesismic gap along the Atotsugawa </w:t>
      </w:r>
      <w:r>
        <w:rPr>
          <w:i/>
          <w:iCs/>
          <w:sz w:val="22"/>
          <w:szCs w:val="22"/>
        </w:rPr>
        <w:tab/>
      </w:r>
      <w:r w:rsidRPr="004138F3">
        <w:rPr>
          <w:i/>
          <w:iCs/>
          <w:sz w:val="22"/>
          <w:szCs w:val="22"/>
        </w:rPr>
        <w:t>foult</w:t>
      </w:r>
      <w:r w:rsidRPr="004138F3">
        <w:rPr>
          <w:sz w:val="22"/>
          <w:szCs w:val="22"/>
        </w:rPr>
        <w:t>, japan.</w:t>
      </w:r>
    </w:p>
    <w:p w14:paraId="175A9B86" w14:textId="77777777" w:rsidR="004138F3" w:rsidRPr="00B8798B" w:rsidRDefault="004138F3" w:rsidP="00830A3A">
      <w:pPr>
        <w:spacing w:after="0" w:line="240" w:lineRule="auto"/>
        <w:jc w:val="both"/>
        <w:sectPr w:rsidR="004138F3" w:rsidRPr="00B8798B" w:rsidSect="00B8798B">
          <w:type w:val="continuous"/>
          <w:pgSz w:w="11907" w:h="16839" w:code="9"/>
          <w:pgMar w:top="1701" w:right="1134" w:bottom="1701" w:left="2268" w:header="720" w:footer="720" w:gutter="0"/>
          <w:cols w:num="2" w:space="709"/>
          <w:docGrid w:linePitch="360"/>
        </w:sectPr>
      </w:pPr>
    </w:p>
    <w:p w14:paraId="0A0D2446" w14:textId="77777777" w:rsidR="00211BBC" w:rsidRDefault="00211BBC"/>
    <w:sectPr w:rsidR="00211BBC" w:rsidSect="00646080">
      <w:type w:val="continuous"/>
      <w:pgSz w:w="11907" w:h="16839" w:code="9"/>
      <w:pgMar w:top="1701" w:right="1134" w:bottom="1701" w:left="226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9C16AD" w14:textId="77777777" w:rsidR="00557D84" w:rsidRDefault="00557D84">
      <w:pPr>
        <w:spacing w:after="0" w:line="240" w:lineRule="auto"/>
      </w:pPr>
      <w:r>
        <w:separator/>
      </w:r>
    </w:p>
  </w:endnote>
  <w:endnote w:type="continuationSeparator" w:id="0">
    <w:p w14:paraId="3DAC50CE" w14:textId="77777777" w:rsidR="00557D84" w:rsidRDefault="00557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Droid Sans Fallback">
    <w:charset w:val="00"/>
    <w:family w:val="auto"/>
    <w:pitch w:val="variable"/>
  </w:font>
  <w:font w:name="Lohit Hindi">
    <w:altName w:val="Times New Roman"/>
    <w:charset w:val="00"/>
    <w:family w:val="auto"/>
    <w:pitch w:val="default"/>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17441"/>
      <w:docPartObj>
        <w:docPartGallery w:val="Page Numbers (Bottom of Page)"/>
        <w:docPartUnique/>
      </w:docPartObj>
    </w:sdtPr>
    <w:sdtEndPr>
      <w:rPr>
        <w:noProof/>
      </w:rPr>
    </w:sdtEndPr>
    <w:sdtContent>
      <w:p w14:paraId="49EFEF50" w14:textId="77777777" w:rsidR="00F72628" w:rsidRDefault="00F72628">
        <w:pPr>
          <w:pStyle w:val="Footer"/>
          <w:jc w:val="right"/>
        </w:pPr>
        <w:r>
          <w:fldChar w:fldCharType="begin"/>
        </w:r>
        <w:r>
          <w:instrText xml:space="preserve"> PAGE   \* MERGEFORMAT </w:instrText>
        </w:r>
        <w:r>
          <w:fldChar w:fldCharType="separate"/>
        </w:r>
        <w:r w:rsidR="00BC6585">
          <w:rPr>
            <w:noProof/>
          </w:rPr>
          <w:t>1</w:t>
        </w:r>
        <w:r>
          <w:rPr>
            <w:noProof/>
          </w:rPr>
          <w:fldChar w:fldCharType="end"/>
        </w:r>
      </w:p>
    </w:sdtContent>
  </w:sdt>
  <w:p w14:paraId="14BCB525" w14:textId="77777777" w:rsidR="00F72628" w:rsidRDefault="00F7262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25C43" w14:textId="77777777" w:rsidR="00557D84" w:rsidRDefault="00557D84">
      <w:pPr>
        <w:spacing w:after="0" w:line="240" w:lineRule="auto"/>
      </w:pPr>
      <w:r>
        <w:separator/>
      </w:r>
    </w:p>
  </w:footnote>
  <w:footnote w:type="continuationSeparator" w:id="0">
    <w:p w14:paraId="2E8F3439" w14:textId="77777777" w:rsidR="00557D84" w:rsidRDefault="00557D8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2B11"/>
    <w:multiLevelType w:val="multilevel"/>
    <w:tmpl w:val="ADBEFE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D74C2C"/>
    <w:multiLevelType w:val="hybridMultilevel"/>
    <w:tmpl w:val="50100BC0"/>
    <w:lvl w:ilvl="0" w:tplc="C81EA98E">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2">
    <w:nsid w:val="049B6563"/>
    <w:multiLevelType w:val="hybridMultilevel"/>
    <w:tmpl w:val="F9D28D7C"/>
    <w:lvl w:ilvl="0" w:tplc="55B6B4A6">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3">
    <w:nsid w:val="04F00FBE"/>
    <w:multiLevelType w:val="multilevel"/>
    <w:tmpl w:val="23B40F40"/>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4">
    <w:nsid w:val="06B17730"/>
    <w:multiLevelType w:val="hybridMultilevel"/>
    <w:tmpl w:val="85DCF130"/>
    <w:lvl w:ilvl="0" w:tplc="04210001">
      <w:start w:val="1"/>
      <w:numFmt w:val="bullet"/>
      <w:lvlText w:val=""/>
      <w:lvlJc w:val="left"/>
      <w:pPr>
        <w:ind w:left="1200" w:hanging="360"/>
      </w:pPr>
      <w:rPr>
        <w:rFonts w:ascii="Symbol" w:hAnsi="Symbol" w:hint="default"/>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5">
    <w:nsid w:val="08805062"/>
    <w:multiLevelType w:val="hybridMultilevel"/>
    <w:tmpl w:val="DCDEAD82"/>
    <w:lvl w:ilvl="0" w:tplc="B5B0D396">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6">
    <w:nsid w:val="0AB91E27"/>
    <w:multiLevelType w:val="hybridMultilevel"/>
    <w:tmpl w:val="74FA1DC0"/>
    <w:lvl w:ilvl="0" w:tplc="1A80E86E">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7">
    <w:nsid w:val="0B4466DD"/>
    <w:multiLevelType w:val="hybridMultilevel"/>
    <w:tmpl w:val="922E6E2E"/>
    <w:lvl w:ilvl="0" w:tplc="560C612E">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8">
    <w:nsid w:val="0CE261A9"/>
    <w:multiLevelType w:val="hybridMultilevel"/>
    <w:tmpl w:val="BDC4AB62"/>
    <w:lvl w:ilvl="0" w:tplc="E5208856">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9">
    <w:nsid w:val="13265687"/>
    <w:multiLevelType w:val="multilevel"/>
    <w:tmpl w:val="6E0640E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4E42455"/>
    <w:multiLevelType w:val="multilevel"/>
    <w:tmpl w:val="2070D1C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CFF09A8"/>
    <w:multiLevelType w:val="hybridMultilevel"/>
    <w:tmpl w:val="01E4C5F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ED043A0"/>
    <w:multiLevelType w:val="hybridMultilevel"/>
    <w:tmpl w:val="DA4C55D8"/>
    <w:lvl w:ilvl="0" w:tplc="9B069DA2">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3">
    <w:nsid w:val="23884C5F"/>
    <w:multiLevelType w:val="hybridMultilevel"/>
    <w:tmpl w:val="BC860220"/>
    <w:lvl w:ilvl="0" w:tplc="2AB02ED2">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4">
    <w:nsid w:val="24E47BA7"/>
    <w:multiLevelType w:val="hybridMultilevel"/>
    <w:tmpl w:val="14149C26"/>
    <w:lvl w:ilvl="0" w:tplc="63C4ECF2">
      <w:start w:val="1"/>
      <w:numFmt w:val="decimal"/>
      <w:lvlText w:val="2.%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274B12E4"/>
    <w:multiLevelType w:val="hybridMultilevel"/>
    <w:tmpl w:val="C16E32EE"/>
    <w:lvl w:ilvl="0" w:tplc="09904482">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6">
    <w:nsid w:val="286E2D7E"/>
    <w:multiLevelType w:val="multilevel"/>
    <w:tmpl w:val="0276A8C0"/>
    <w:lvl w:ilvl="0">
      <w:start w:val="1"/>
      <w:numFmt w:val="decimal"/>
      <w:lvlText w:val="2.%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AEA00D1"/>
    <w:multiLevelType w:val="hybridMultilevel"/>
    <w:tmpl w:val="EF80A1C2"/>
    <w:lvl w:ilvl="0" w:tplc="4EB84268">
      <w:start w:val="5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FDB103F"/>
    <w:multiLevelType w:val="multilevel"/>
    <w:tmpl w:val="506EF9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15A06EA"/>
    <w:multiLevelType w:val="multilevel"/>
    <w:tmpl w:val="F8A8D480"/>
    <w:lvl w:ilvl="0">
      <w:start w:val="4"/>
      <w:numFmt w:val="decimal"/>
      <w:lvlText w:val="%1"/>
      <w:lvlJc w:val="left"/>
      <w:pPr>
        <w:ind w:left="480" w:hanging="480"/>
      </w:pPr>
      <w:rPr>
        <w:rFonts w:hint="default"/>
      </w:rPr>
    </w:lvl>
    <w:lvl w:ilvl="1">
      <w:start w:val="1"/>
      <w:numFmt w:val="decimal"/>
      <w:lvlText w:val="%1.%2"/>
      <w:lvlJc w:val="left"/>
      <w:pPr>
        <w:ind w:left="690" w:hanging="48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20">
    <w:nsid w:val="36453E1D"/>
    <w:multiLevelType w:val="hybridMultilevel"/>
    <w:tmpl w:val="33ACCE4E"/>
    <w:lvl w:ilvl="0" w:tplc="1086469C">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21">
    <w:nsid w:val="3C927DFA"/>
    <w:multiLevelType w:val="hybridMultilevel"/>
    <w:tmpl w:val="12DCE78E"/>
    <w:lvl w:ilvl="0" w:tplc="FFF06708">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22">
    <w:nsid w:val="3CFC5181"/>
    <w:multiLevelType w:val="hybridMultilevel"/>
    <w:tmpl w:val="AB08F2A8"/>
    <w:lvl w:ilvl="0" w:tplc="077C7F72">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23">
    <w:nsid w:val="3DB7481B"/>
    <w:multiLevelType w:val="hybridMultilevel"/>
    <w:tmpl w:val="50100BC0"/>
    <w:lvl w:ilvl="0" w:tplc="C81EA98E">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24">
    <w:nsid w:val="3FD4573A"/>
    <w:multiLevelType w:val="hybridMultilevel"/>
    <w:tmpl w:val="3A10CB0A"/>
    <w:lvl w:ilvl="0" w:tplc="7D84A5C6">
      <w:numFmt w:val="bullet"/>
      <w:lvlText w:val=""/>
      <w:lvlJc w:val="left"/>
      <w:pPr>
        <w:ind w:left="720" w:hanging="360"/>
      </w:pPr>
      <w:rPr>
        <w:rFonts w:ascii="Symbol" w:eastAsiaTheme="minorHAnsi"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40EE3A45"/>
    <w:multiLevelType w:val="multilevel"/>
    <w:tmpl w:val="5588CB74"/>
    <w:lvl w:ilvl="0">
      <w:start w:val="2"/>
      <w:numFmt w:val="decimal"/>
      <w:lvlText w:val="%1."/>
      <w:lvlJc w:val="left"/>
      <w:pPr>
        <w:ind w:left="540" w:hanging="540"/>
      </w:pPr>
      <w:rPr>
        <w:rFonts w:hint="default"/>
      </w:rPr>
    </w:lvl>
    <w:lvl w:ilvl="1">
      <w:start w:val="2"/>
      <w:numFmt w:val="decimal"/>
      <w:lvlText w:val="%1.%2."/>
      <w:lvlJc w:val="left"/>
      <w:pPr>
        <w:ind w:left="570" w:hanging="54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26">
    <w:nsid w:val="4869232B"/>
    <w:multiLevelType w:val="hybridMultilevel"/>
    <w:tmpl w:val="0DCEDE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BAC5435"/>
    <w:multiLevelType w:val="hybridMultilevel"/>
    <w:tmpl w:val="549C72FC"/>
    <w:lvl w:ilvl="0" w:tplc="32A4183C">
      <w:start w:val="1"/>
      <w:numFmt w:val="lowerLetter"/>
      <w:lvlText w:val="%1."/>
      <w:lvlJc w:val="left"/>
      <w:pPr>
        <w:ind w:left="644" w:hanging="360"/>
      </w:pPr>
      <w:rPr>
        <w:rFonts w:hint="default"/>
        <w:b w:val="0"/>
      </w:rPr>
    </w:lvl>
    <w:lvl w:ilvl="1" w:tplc="A5CE38AE">
      <w:start w:val="1"/>
      <w:numFmt w:val="decimal"/>
      <w:lvlText w:val="%2."/>
      <w:lvlJc w:val="left"/>
      <w:pPr>
        <w:ind w:left="1364" w:hanging="360"/>
      </w:pPr>
      <w:rPr>
        <w:rFonts w:hint="default"/>
      </w:r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4C0935CC"/>
    <w:multiLevelType w:val="hybridMultilevel"/>
    <w:tmpl w:val="BB5C61FC"/>
    <w:lvl w:ilvl="0" w:tplc="63AC3B78">
      <w:start w:val="1"/>
      <w:numFmt w:val="lowerLetter"/>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29">
    <w:nsid w:val="54057DD2"/>
    <w:multiLevelType w:val="multilevel"/>
    <w:tmpl w:val="75B4EB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5904388"/>
    <w:multiLevelType w:val="multilevel"/>
    <w:tmpl w:val="D73A55AA"/>
    <w:lvl w:ilvl="0">
      <w:start w:val="4"/>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1">
    <w:nsid w:val="5667084A"/>
    <w:multiLevelType w:val="hybridMultilevel"/>
    <w:tmpl w:val="7CF42C52"/>
    <w:lvl w:ilvl="0" w:tplc="ADB0EC14">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32">
    <w:nsid w:val="5C684841"/>
    <w:multiLevelType w:val="hybridMultilevel"/>
    <w:tmpl w:val="41AA80B6"/>
    <w:lvl w:ilvl="0" w:tplc="F8D0EE16">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33">
    <w:nsid w:val="5F0B6962"/>
    <w:multiLevelType w:val="hybridMultilevel"/>
    <w:tmpl w:val="A41E9D54"/>
    <w:lvl w:ilvl="0" w:tplc="696242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3B90A50"/>
    <w:multiLevelType w:val="hybridMultilevel"/>
    <w:tmpl w:val="AB08F2A8"/>
    <w:lvl w:ilvl="0" w:tplc="077C7F72">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35">
    <w:nsid w:val="64E04200"/>
    <w:multiLevelType w:val="hybridMultilevel"/>
    <w:tmpl w:val="441428D8"/>
    <w:lvl w:ilvl="0" w:tplc="CA8275A8">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36">
    <w:nsid w:val="68F677A0"/>
    <w:multiLevelType w:val="hybridMultilevel"/>
    <w:tmpl w:val="AB08F2A8"/>
    <w:lvl w:ilvl="0" w:tplc="077C7F72">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37">
    <w:nsid w:val="694D730F"/>
    <w:multiLevelType w:val="multilevel"/>
    <w:tmpl w:val="B05075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9A110AB"/>
    <w:multiLevelType w:val="hybridMultilevel"/>
    <w:tmpl w:val="D2908FD4"/>
    <w:lvl w:ilvl="0" w:tplc="4F0CCDD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69BE74F7"/>
    <w:multiLevelType w:val="hybridMultilevel"/>
    <w:tmpl w:val="FC085752"/>
    <w:lvl w:ilvl="0" w:tplc="BDAACB04">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40">
    <w:nsid w:val="6C23378B"/>
    <w:multiLevelType w:val="multilevel"/>
    <w:tmpl w:val="2214E1CA"/>
    <w:lvl w:ilvl="0">
      <w:start w:val="5"/>
      <w:numFmt w:val="decimal"/>
      <w:lvlText w:val="%1."/>
      <w:lvlJc w:val="left"/>
      <w:pPr>
        <w:ind w:left="360" w:hanging="360"/>
      </w:pPr>
      <w:rPr>
        <w:rFonts w:hint="default"/>
      </w:rPr>
    </w:lvl>
    <w:lvl w:ilvl="1">
      <w:start w:val="1"/>
      <w:numFmt w:val="decimal"/>
      <w:lvlText w:val="%1.%2."/>
      <w:lvlJc w:val="left"/>
      <w:pPr>
        <w:ind w:left="1790" w:hanging="36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010" w:hanging="72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230" w:hanging="108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450" w:hanging="1440"/>
      </w:pPr>
      <w:rPr>
        <w:rFonts w:hint="default"/>
      </w:rPr>
    </w:lvl>
    <w:lvl w:ilvl="8">
      <w:start w:val="1"/>
      <w:numFmt w:val="decimal"/>
      <w:lvlText w:val="%1.%2.%3.%4.%5.%6.%7.%8.%9."/>
      <w:lvlJc w:val="left"/>
      <w:pPr>
        <w:ind w:left="13240" w:hanging="1800"/>
      </w:pPr>
      <w:rPr>
        <w:rFonts w:hint="default"/>
      </w:rPr>
    </w:lvl>
  </w:abstractNum>
  <w:abstractNum w:abstractNumId="41">
    <w:nsid w:val="6DAE0DC4"/>
    <w:multiLevelType w:val="hybridMultilevel"/>
    <w:tmpl w:val="1F345B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FF66D50"/>
    <w:multiLevelType w:val="hybridMultilevel"/>
    <w:tmpl w:val="8EC0CB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0A94814"/>
    <w:multiLevelType w:val="hybridMultilevel"/>
    <w:tmpl w:val="948A10C0"/>
    <w:lvl w:ilvl="0" w:tplc="92985086">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44">
    <w:nsid w:val="71577671"/>
    <w:multiLevelType w:val="hybridMultilevel"/>
    <w:tmpl w:val="4B16F4A4"/>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2016581"/>
    <w:multiLevelType w:val="hybridMultilevel"/>
    <w:tmpl w:val="1DA807BE"/>
    <w:lvl w:ilvl="0" w:tplc="9454EDA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23E72D8"/>
    <w:multiLevelType w:val="hybridMultilevel"/>
    <w:tmpl w:val="EA86DF3C"/>
    <w:lvl w:ilvl="0" w:tplc="F070B144">
      <w:start w:val="1"/>
      <w:numFmt w:val="lowerLetter"/>
      <w:lvlText w:val="(%1)"/>
      <w:lvlJc w:val="left"/>
      <w:pPr>
        <w:ind w:left="3904" w:hanging="360"/>
      </w:pPr>
      <w:rPr>
        <w:rFonts w:hint="default"/>
      </w:rPr>
    </w:lvl>
    <w:lvl w:ilvl="1" w:tplc="04210019" w:tentative="1">
      <w:start w:val="1"/>
      <w:numFmt w:val="lowerLetter"/>
      <w:lvlText w:val="%2."/>
      <w:lvlJc w:val="left"/>
      <w:pPr>
        <w:ind w:left="4624" w:hanging="360"/>
      </w:pPr>
    </w:lvl>
    <w:lvl w:ilvl="2" w:tplc="0421001B" w:tentative="1">
      <w:start w:val="1"/>
      <w:numFmt w:val="lowerRoman"/>
      <w:lvlText w:val="%3."/>
      <w:lvlJc w:val="right"/>
      <w:pPr>
        <w:ind w:left="5344" w:hanging="180"/>
      </w:pPr>
    </w:lvl>
    <w:lvl w:ilvl="3" w:tplc="0421000F" w:tentative="1">
      <w:start w:val="1"/>
      <w:numFmt w:val="decimal"/>
      <w:lvlText w:val="%4."/>
      <w:lvlJc w:val="left"/>
      <w:pPr>
        <w:ind w:left="6064" w:hanging="360"/>
      </w:pPr>
    </w:lvl>
    <w:lvl w:ilvl="4" w:tplc="04210019" w:tentative="1">
      <w:start w:val="1"/>
      <w:numFmt w:val="lowerLetter"/>
      <w:lvlText w:val="%5."/>
      <w:lvlJc w:val="left"/>
      <w:pPr>
        <w:ind w:left="6784" w:hanging="360"/>
      </w:pPr>
    </w:lvl>
    <w:lvl w:ilvl="5" w:tplc="0421001B" w:tentative="1">
      <w:start w:val="1"/>
      <w:numFmt w:val="lowerRoman"/>
      <w:lvlText w:val="%6."/>
      <w:lvlJc w:val="right"/>
      <w:pPr>
        <w:ind w:left="7504" w:hanging="180"/>
      </w:pPr>
    </w:lvl>
    <w:lvl w:ilvl="6" w:tplc="0421000F" w:tentative="1">
      <w:start w:val="1"/>
      <w:numFmt w:val="decimal"/>
      <w:lvlText w:val="%7."/>
      <w:lvlJc w:val="left"/>
      <w:pPr>
        <w:ind w:left="8224" w:hanging="360"/>
      </w:pPr>
    </w:lvl>
    <w:lvl w:ilvl="7" w:tplc="04210019" w:tentative="1">
      <w:start w:val="1"/>
      <w:numFmt w:val="lowerLetter"/>
      <w:lvlText w:val="%8."/>
      <w:lvlJc w:val="left"/>
      <w:pPr>
        <w:ind w:left="8944" w:hanging="360"/>
      </w:pPr>
    </w:lvl>
    <w:lvl w:ilvl="8" w:tplc="0421001B" w:tentative="1">
      <w:start w:val="1"/>
      <w:numFmt w:val="lowerRoman"/>
      <w:lvlText w:val="%9."/>
      <w:lvlJc w:val="right"/>
      <w:pPr>
        <w:ind w:left="9664" w:hanging="180"/>
      </w:pPr>
    </w:lvl>
  </w:abstractNum>
  <w:abstractNum w:abstractNumId="47">
    <w:nsid w:val="73431549"/>
    <w:multiLevelType w:val="hybridMultilevel"/>
    <w:tmpl w:val="EA86DF3C"/>
    <w:lvl w:ilvl="0" w:tplc="F070B144">
      <w:start w:val="1"/>
      <w:numFmt w:val="lowerLetter"/>
      <w:lvlText w:val="(%1)"/>
      <w:lvlJc w:val="left"/>
      <w:pPr>
        <w:ind w:left="3904" w:hanging="360"/>
      </w:pPr>
      <w:rPr>
        <w:rFonts w:hint="default"/>
      </w:rPr>
    </w:lvl>
    <w:lvl w:ilvl="1" w:tplc="04210019" w:tentative="1">
      <w:start w:val="1"/>
      <w:numFmt w:val="lowerLetter"/>
      <w:lvlText w:val="%2."/>
      <w:lvlJc w:val="left"/>
      <w:pPr>
        <w:ind w:left="4624" w:hanging="360"/>
      </w:pPr>
    </w:lvl>
    <w:lvl w:ilvl="2" w:tplc="0421001B" w:tentative="1">
      <w:start w:val="1"/>
      <w:numFmt w:val="lowerRoman"/>
      <w:lvlText w:val="%3."/>
      <w:lvlJc w:val="right"/>
      <w:pPr>
        <w:ind w:left="5344" w:hanging="180"/>
      </w:pPr>
    </w:lvl>
    <w:lvl w:ilvl="3" w:tplc="0421000F" w:tentative="1">
      <w:start w:val="1"/>
      <w:numFmt w:val="decimal"/>
      <w:lvlText w:val="%4."/>
      <w:lvlJc w:val="left"/>
      <w:pPr>
        <w:ind w:left="6064" w:hanging="360"/>
      </w:pPr>
    </w:lvl>
    <w:lvl w:ilvl="4" w:tplc="04210019" w:tentative="1">
      <w:start w:val="1"/>
      <w:numFmt w:val="lowerLetter"/>
      <w:lvlText w:val="%5."/>
      <w:lvlJc w:val="left"/>
      <w:pPr>
        <w:ind w:left="6784" w:hanging="360"/>
      </w:pPr>
    </w:lvl>
    <w:lvl w:ilvl="5" w:tplc="0421001B" w:tentative="1">
      <w:start w:val="1"/>
      <w:numFmt w:val="lowerRoman"/>
      <w:lvlText w:val="%6."/>
      <w:lvlJc w:val="right"/>
      <w:pPr>
        <w:ind w:left="7504" w:hanging="180"/>
      </w:pPr>
    </w:lvl>
    <w:lvl w:ilvl="6" w:tplc="0421000F" w:tentative="1">
      <w:start w:val="1"/>
      <w:numFmt w:val="decimal"/>
      <w:lvlText w:val="%7."/>
      <w:lvlJc w:val="left"/>
      <w:pPr>
        <w:ind w:left="8224" w:hanging="360"/>
      </w:pPr>
    </w:lvl>
    <w:lvl w:ilvl="7" w:tplc="04210019" w:tentative="1">
      <w:start w:val="1"/>
      <w:numFmt w:val="lowerLetter"/>
      <w:lvlText w:val="%8."/>
      <w:lvlJc w:val="left"/>
      <w:pPr>
        <w:ind w:left="8944" w:hanging="360"/>
      </w:pPr>
    </w:lvl>
    <w:lvl w:ilvl="8" w:tplc="0421001B" w:tentative="1">
      <w:start w:val="1"/>
      <w:numFmt w:val="lowerRoman"/>
      <w:lvlText w:val="%9."/>
      <w:lvlJc w:val="right"/>
      <w:pPr>
        <w:ind w:left="9664" w:hanging="180"/>
      </w:pPr>
    </w:lvl>
  </w:abstractNum>
  <w:abstractNum w:abstractNumId="48">
    <w:nsid w:val="74430C05"/>
    <w:multiLevelType w:val="multilevel"/>
    <w:tmpl w:val="B1605C12"/>
    <w:lvl w:ilvl="0">
      <w:start w:val="4"/>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9">
    <w:nsid w:val="7BE72DF9"/>
    <w:multiLevelType w:val="hybridMultilevel"/>
    <w:tmpl w:val="629EA8DA"/>
    <w:lvl w:ilvl="0" w:tplc="BF106942">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num w:numId="1">
    <w:abstractNumId w:val="37"/>
  </w:num>
  <w:num w:numId="2">
    <w:abstractNumId w:val="33"/>
  </w:num>
  <w:num w:numId="3">
    <w:abstractNumId w:val="0"/>
  </w:num>
  <w:num w:numId="4">
    <w:abstractNumId w:val="16"/>
  </w:num>
  <w:num w:numId="5">
    <w:abstractNumId w:val="10"/>
  </w:num>
  <w:num w:numId="6">
    <w:abstractNumId w:val="48"/>
  </w:num>
  <w:num w:numId="7">
    <w:abstractNumId w:val="27"/>
  </w:num>
  <w:num w:numId="8">
    <w:abstractNumId w:val="14"/>
  </w:num>
  <w:num w:numId="9">
    <w:abstractNumId w:val="25"/>
  </w:num>
  <w:num w:numId="10">
    <w:abstractNumId w:val="3"/>
  </w:num>
  <w:num w:numId="11">
    <w:abstractNumId w:val="30"/>
  </w:num>
  <w:num w:numId="12">
    <w:abstractNumId w:val="19"/>
  </w:num>
  <w:num w:numId="13">
    <w:abstractNumId w:val="40"/>
  </w:num>
  <w:num w:numId="14">
    <w:abstractNumId w:val="38"/>
  </w:num>
  <w:num w:numId="15">
    <w:abstractNumId w:val="34"/>
  </w:num>
  <w:num w:numId="16">
    <w:abstractNumId w:val="5"/>
  </w:num>
  <w:num w:numId="17">
    <w:abstractNumId w:val="39"/>
  </w:num>
  <w:num w:numId="18">
    <w:abstractNumId w:val="31"/>
  </w:num>
  <w:num w:numId="19">
    <w:abstractNumId w:val="1"/>
  </w:num>
  <w:num w:numId="20">
    <w:abstractNumId w:val="20"/>
  </w:num>
  <w:num w:numId="21">
    <w:abstractNumId w:val="43"/>
  </w:num>
  <w:num w:numId="22">
    <w:abstractNumId w:val="47"/>
  </w:num>
  <w:num w:numId="23">
    <w:abstractNumId w:val="12"/>
  </w:num>
  <w:num w:numId="24">
    <w:abstractNumId w:val="21"/>
  </w:num>
  <w:num w:numId="25">
    <w:abstractNumId w:val="6"/>
  </w:num>
  <w:num w:numId="26">
    <w:abstractNumId w:val="2"/>
  </w:num>
  <w:num w:numId="27">
    <w:abstractNumId w:val="15"/>
  </w:num>
  <w:num w:numId="28">
    <w:abstractNumId w:val="35"/>
  </w:num>
  <w:num w:numId="29">
    <w:abstractNumId w:val="32"/>
  </w:num>
  <w:num w:numId="30">
    <w:abstractNumId w:val="7"/>
  </w:num>
  <w:num w:numId="31">
    <w:abstractNumId w:val="13"/>
  </w:num>
  <w:num w:numId="32">
    <w:abstractNumId w:val="8"/>
  </w:num>
  <w:num w:numId="33">
    <w:abstractNumId w:val="49"/>
  </w:num>
  <w:num w:numId="34">
    <w:abstractNumId w:val="36"/>
  </w:num>
  <w:num w:numId="35">
    <w:abstractNumId w:val="22"/>
  </w:num>
  <w:num w:numId="36">
    <w:abstractNumId w:val="28"/>
  </w:num>
  <w:num w:numId="37">
    <w:abstractNumId w:val="23"/>
  </w:num>
  <w:num w:numId="38">
    <w:abstractNumId w:val="46"/>
  </w:num>
  <w:num w:numId="39">
    <w:abstractNumId w:val="41"/>
  </w:num>
  <w:num w:numId="40">
    <w:abstractNumId w:val="18"/>
  </w:num>
  <w:num w:numId="41">
    <w:abstractNumId w:val="42"/>
  </w:num>
  <w:num w:numId="42">
    <w:abstractNumId w:val="11"/>
  </w:num>
  <w:num w:numId="43">
    <w:abstractNumId w:val="44"/>
  </w:num>
  <w:num w:numId="44">
    <w:abstractNumId w:val="4"/>
  </w:num>
  <w:num w:numId="45">
    <w:abstractNumId w:val="29"/>
  </w:num>
  <w:num w:numId="46">
    <w:abstractNumId w:val="17"/>
  </w:num>
  <w:num w:numId="47">
    <w:abstractNumId w:val="9"/>
  </w:num>
  <w:num w:numId="48">
    <w:abstractNumId w:val="45"/>
  </w:num>
  <w:num w:numId="49">
    <w:abstractNumId w:val="24"/>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080"/>
    <w:rsid w:val="0002138C"/>
    <w:rsid w:val="00027153"/>
    <w:rsid w:val="00053432"/>
    <w:rsid w:val="00095D4A"/>
    <w:rsid w:val="000A0DC9"/>
    <w:rsid w:val="000A25B5"/>
    <w:rsid w:val="000C55F8"/>
    <w:rsid w:val="00156FAE"/>
    <w:rsid w:val="00195D85"/>
    <w:rsid w:val="001B1CA2"/>
    <w:rsid w:val="001E07C5"/>
    <w:rsid w:val="001F6419"/>
    <w:rsid w:val="00207D7F"/>
    <w:rsid w:val="00211BBC"/>
    <w:rsid w:val="00215B16"/>
    <w:rsid w:val="002560BF"/>
    <w:rsid w:val="00257459"/>
    <w:rsid w:val="00257D04"/>
    <w:rsid w:val="002A4111"/>
    <w:rsid w:val="002C5C09"/>
    <w:rsid w:val="002F3E5A"/>
    <w:rsid w:val="002F3EFD"/>
    <w:rsid w:val="00336E91"/>
    <w:rsid w:val="00370E96"/>
    <w:rsid w:val="003814B9"/>
    <w:rsid w:val="003911E1"/>
    <w:rsid w:val="00391B63"/>
    <w:rsid w:val="003E3443"/>
    <w:rsid w:val="004138F3"/>
    <w:rsid w:val="00480BC3"/>
    <w:rsid w:val="00497314"/>
    <w:rsid w:val="004A1D60"/>
    <w:rsid w:val="004A7F53"/>
    <w:rsid w:val="004B21A3"/>
    <w:rsid w:val="00535087"/>
    <w:rsid w:val="00557D84"/>
    <w:rsid w:val="00565E75"/>
    <w:rsid w:val="00570A69"/>
    <w:rsid w:val="005A7995"/>
    <w:rsid w:val="005F622D"/>
    <w:rsid w:val="00612BFA"/>
    <w:rsid w:val="006220A9"/>
    <w:rsid w:val="00623412"/>
    <w:rsid w:val="00646080"/>
    <w:rsid w:val="00646D0B"/>
    <w:rsid w:val="00666403"/>
    <w:rsid w:val="006B0E2F"/>
    <w:rsid w:val="006B2A54"/>
    <w:rsid w:val="006C6C6E"/>
    <w:rsid w:val="0070659A"/>
    <w:rsid w:val="00731654"/>
    <w:rsid w:val="00746DD3"/>
    <w:rsid w:val="0075500F"/>
    <w:rsid w:val="00775FBC"/>
    <w:rsid w:val="007811DC"/>
    <w:rsid w:val="007B50BD"/>
    <w:rsid w:val="00830A3A"/>
    <w:rsid w:val="008527CA"/>
    <w:rsid w:val="008614C4"/>
    <w:rsid w:val="00862001"/>
    <w:rsid w:val="00886CB7"/>
    <w:rsid w:val="008876C7"/>
    <w:rsid w:val="00895589"/>
    <w:rsid w:val="008A0F5C"/>
    <w:rsid w:val="008E0A4F"/>
    <w:rsid w:val="009113B0"/>
    <w:rsid w:val="009144C8"/>
    <w:rsid w:val="0092242E"/>
    <w:rsid w:val="00961010"/>
    <w:rsid w:val="00A33C0F"/>
    <w:rsid w:val="00A97BB1"/>
    <w:rsid w:val="00AA21F8"/>
    <w:rsid w:val="00AF6907"/>
    <w:rsid w:val="00B00739"/>
    <w:rsid w:val="00B8798B"/>
    <w:rsid w:val="00B946C9"/>
    <w:rsid w:val="00BC6585"/>
    <w:rsid w:val="00CC24BF"/>
    <w:rsid w:val="00CD3881"/>
    <w:rsid w:val="00CE1C77"/>
    <w:rsid w:val="00D92373"/>
    <w:rsid w:val="00D94CF8"/>
    <w:rsid w:val="00E05EFF"/>
    <w:rsid w:val="00E93E60"/>
    <w:rsid w:val="00F15207"/>
    <w:rsid w:val="00F72628"/>
    <w:rsid w:val="00FA43C4"/>
    <w:rsid w:val="00FE2D19"/>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shapelayout v:ext="edit">
      <o:idmap v:ext="edit" data="1"/>
    </o:shapelayout>
  </w:shapeDefaults>
  <w:decimalSymbol w:val="."/>
  <w:listSeparator w:val=","/>
  <w14:docId w14:val="31552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080"/>
    <w:pPr>
      <w:spacing w:after="160" w:line="259" w:lineRule="auto"/>
    </w:pPr>
    <w:rPr>
      <w:rFonts w:ascii="Times New Roman" w:hAnsi="Times New Roman" w:cs="Times New Roman"/>
      <w:sz w:val="24"/>
      <w:szCs w:val="24"/>
    </w:rPr>
  </w:style>
  <w:style w:type="paragraph" w:styleId="Heading1">
    <w:name w:val="heading 1"/>
    <w:basedOn w:val="Normal"/>
    <w:link w:val="Heading1Char"/>
    <w:uiPriority w:val="9"/>
    <w:qFormat/>
    <w:rsid w:val="00646080"/>
    <w:pPr>
      <w:spacing w:before="100" w:beforeAutospacing="1" w:after="100" w:afterAutospacing="1" w:line="240" w:lineRule="auto"/>
      <w:outlineLvl w:val="0"/>
    </w:pPr>
    <w:rPr>
      <w:rFonts w:eastAsia="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080"/>
    <w:rPr>
      <w:rFonts w:ascii="Times New Roman" w:eastAsia="Times New Roman" w:hAnsi="Times New Roman" w:cs="Times New Roman"/>
      <w:b/>
      <w:bCs/>
      <w:kern w:val="36"/>
      <w:sz w:val="48"/>
      <w:szCs w:val="48"/>
      <w:lang w:eastAsia="id-ID"/>
    </w:rPr>
  </w:style>
  <w:style w:type="paragraph" w:styleId="Footer">
    <w:name w:val="footer"/>
    <w:basedOn w:val="Normal"/>
    <w:link w:val="FooterChar"/>
    <w:uiPriority w:val="99"/>
    <w:unhideWhenUsed/>
    <w:rsid w:val="006460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080"/>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46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080"/>
    <w:rPr>
      <w:rFonts w:ascii="Tahoma" w:hAnsi="Tahoma" w:cs="Tahoma"/>
      <w:sz w:val="16"/>
      <w:szCs w:val="16"/>
    </w:rPr>
  </w:style>
  <w:style w:type="paragraph" w:styleId="ListParagraph">
    <w:name w:val="List Paragraph"/>
    <w:basedOn w:val="Normal"/>
    <w:uiPriority w:val="34"/>
    <w:qFormat/>
    <w:rsid w:val="00646080"/>
    <w:pPr>
      <w:ind w:left="720"/>
      <w:contextualSpacing/>
    </w:pPr>
  </w:style>
  <w:style w:type="character" w:customStyle="1" w:styleId="hps">
    <w:name w:val="hps"/>
    <w:basedOn w:val="DefaultParagraphFont"/>
    <w:rsid w:val="00646080"/>
  </w:style>
  <w:style w:type="paragraph" w:styleId="Header">
    <w:name w:val="header"/>
    <w:basedOn w:val="Normal"/>
    <w:link w:val="HeaderChar"/>
    <w:uiPriority w:val="99"/>
    <w:unhideWhenUsed/>
    <w:rsid w:val="006460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080"/>
    <w:rPr>
      <w:rFonts w:ascii="Times New Roman" w:hAnsi="Times New Roman" w:cs="Times New Roman"/>
      <w:sz w:val="24"/>
      <w:szCs w:val="24"/>
    </w:rPr>
  </w:style>
  <w:style w:type="character" w:customStyle="1" w:styleId="alt-edited">
    <w:name w:val="alt-edited"/>
    <w:basedOn w:val="DefaultParagraphFont"/>
    <w:rsid w:val="00646080"/>
  </w:style>
  <w:style w:type="character" w:customStyle="1" w:styleId="shorttext">
    <w:name w:val="short_text"/>
    <w:basedOn w:val="DefaultParagraphFont"/>
    <w:rsid w:val="00646080"/>
  </w:style>
  <w:style w:type="character" w:customStyle="1" w:styleId="CommentTextChar">
    <w:name w:val="Comment Text Char"/>
    <w:basedOn w:val="DefaultParagraphFont"/>
    <w:link w:val="CommentText"/>
    <w:uiPriority w:val="99"/>
    <w:semiHidden/>
    <w:rsid w:val="00646080"/>
    <w:rPr>
      <w:rFonts w:ascii="Times New Roman" w:hAnsi="Times New Roman" w:cs="Times New Roman"/>
      <w:sz w:val="20"/>
      <w:szCs w:val="20"/>
    </w:rPr>
  </w:style>
  <w:style w:type="paragraph" w:styleId="CommentText">
    <w:name w:val="annotation text"/>
    <w:basedOn w:val="Normal"/>
    <w:link w:val="CommentTextChar"/>
    <w:uiPriority w:val="99"/>
    <w:semiHidden/>
    <w:unhideWhenUsed/>
    <w:rsid w:val="00646080"/>
    <w:pPr>
      <w:spacing w:line="240" w:lineRule="auto"/>
    </w:pPr>
    <w:rPr>
      <w:sz w:val="20"/>
      <w:szCs w:val="20"/>
    </w:rPr>
  </w:style>
  <w:style w:type="character" w:customStyle="1" w:styleId="CommentTextChar1">
    <w:name w:val="Comment Text Char1"/>
    <w:basedOn w:val="DefaultParagraphFont"/>
    <w:uiPriority w:val="99"/>
    <w:semiHidden/>
    <w:rsid w:val="00646080"/>
    <w:rPr>
      <w:rFonts w:ascii="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646080"/>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646080"/>
    <w:rPr>
      <w:b/>
      <w:bCs/>
    </w:rPr>
  </w:style>
  <w:style w:type="character" w:customStyle="1" w:styleId="CommentSubjectChar1">
    <w:name w:val="Comment Subject Char1"/>
    <w:basedOn w:val="CommentTextChar1"/>
    <w:uiPriority w:val="99"/>
    <w:semiHidden/>
    <w:rsid w:val="00646080"/>
    <w:rPr>
      <w:rFonts w:ascii="Times New Roman" w:hAnsi="Times New Roman" w:cs="Times New Roman"/>
      <w:b/>
      <w:bCs/>
      <w:sz w:val="20"/>
      <w:szCs w:val="20"/>
    </w:rPr>
  </w:style>
  <w:style w:type="character" w:styleId="Hyperlink">
    <w:name w:val="Hyperlink"/>
    <w:basedOn w:val="DefaultParagraphFont"/>
    <w:uiPriority w:val="99"/>
    <w:unhideWhenUsed/>
    <w:rsid w:val="00646080"/>
    <w:rPr>
      <w:color w:val="0000FF" w:themeColor="hyperlink"/>
      <w:u w:val="single"/>
    </w:rPr>
  </w:style>
  <w:style w:type="paragraph" w:customStyle="1" w:styleId="MTDisplayEquation">
    <w:name w:val="MTDisplayEquation"/>
    <w:basedOn w:val="Normal"/>
    <w:next w:val="Normal"/>
    <w:link w:val="MTDisplayEquationChar"/>
    <w:rsid w:val="00646080"/>
    <w:pPr>
      <w:tabs>
        <w:tab w:val="center" w:pos="3960"/>
        <w:tab w:val="right" w:pos="7940"/>
      </w:tabs>
      <w:spacing w:after="0" w:line="360" w:lineRule="auto"/>
      <w:jc w:val="both"/>
    </w:pPr>
    <w:rPr>
      <w:rFonts w:eastAsiaTheme="minorEastAsia"/>
    </w:rPr>
  </w:style>
  <w:style w:type="character" w:customStyle="1" w:styleId="MTDisplayEquationChar">
    <w:name w:val="MTDisplayEquation Char"/>
    <w:basedOn w:val="DefaultParagraphFont"/>
    <w:link w:val="MTDisplayEquation"/>
    <w:rsid w:val="00646080"/>
    <w:rPr>
      <w:rFonts w:ascii="Times New Roman" w:eastAsiaTheme="minorEastAsia" w:hAnsi="Times New Roman" w:cs="Times New Roman"/>
      <w:sz w:val="24"/>
      <w:szCs w:val="24"/>
    </w:rPr>
  </w:style>
  <w:style w:type="paragraph" w:customStyle="1" w:styleId="Default">
    <w:name w:val="Default"/>
    <w:rsid w:val="006460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4">
    <w:name w:val="A4"/>
    <w:uiPriority w:val="99"/>
    <w:rsid w:val="00646080"/>
    <w:rPr>
      <w:color w:val="000000"/>
      <w:sz w:val="22"/>
      <w:szCs w:val="22"/>
    </w:rPr>
  </w:style>
  <w:style w:type="paragraph" w:customStyle="1" w:styleId="Standard">
    <w:name w:val="Standard"/>
    <w:rsid w:val="00646080"/>
    <w:pPr>
      <w:widowControl w:val="0"/>
      <w:suppressAutoHyphens/>
      <w:autoSpaceDN w:val="0"/>
      <w:spacing w:after="0" w:line="240" w:lineRule="auto"/>
      <w:textAlignment w:val="baseline"/>
    </w:pPr>
    <w:rPr>
      <w:rFonts w:ascii="Times New Roman" w:eastAsia="Droid Sans Fallback" w:hAnsi="Times New Roman" w:cs="Lohit Hindi"/>
      <w:kern w:val="3"/>
      <w:sz w:val="24"/>
      <w:szCs w:val="24"/>
      <w:lang w:eastAsia="zh-CN" w:bidi="hi-IN"/>
    </w:rPr>
  </w:style>
  <w:style w:type="character" w:customStyle="1" w:styleId="slug-pub-date">
    <w:name w:val="slug-pub-date"/>
    <w:basedOn w:val="DefaultParagraphFont"/>
    <w:rsid w:val="00646080"/>
  </w:style>
  <w:style w:type="character" w:customStyle="1" w:styleId="slug-vol">
    <w:name w:val="slug-vol"/>
    <w:basedOn w:val="DefaultParagraphFont"/>
    <w:rsid w:val="00646080"/>
  </w:style>
  <w:style w:type="character" w:customStyle="1" w:styleId="slug-issue">
    <w:name w:val="slug-issue"/>
    <w:basedOn w:val="DefaultParagraphFont"/>
    <w:rsid w:val="00646080"/>
  </w:style>
  <w:style w:type="character" w:customStyle="1" w:styleId="slug-pages">
    <w:name w:val="slug-pages"/>
    <w:basedOn w:val="DefaultParagraphFont"/>
    <w:rsid w:val="00646080"/>
  </w:style>
  <w:style w:type="character" w:customStyle="1" w:styleId="slug-doi-wrapper">
    <w:name w:val="slug-doi-wrapper"/>
    <w:basedOn w:val="DefaultParagraphFont"/>
    <w:rsid w:val="00646080"/>
  </w:style>
  <w:style w:type="character" w:customStyle="1" w:styleId="slug-doi">
    <w:name w:val="slug-doi"/>
    <w:basedOn w:val="DefaultParagraphFont"/>
    <w:rsid w:val="00646080"/>
  </w:style>
  <w:style w:type="character" w:customStyle="1" w:styleId="article-headermeta-info-label">
    <w:name w:val="article-header__meta-info-label"/>
    <w:basedOn w:val="DefaultParagraphFont"/>
    <w:rsid w:val="00646080"/>
  </w:style>
  <w:style w:type="character" w:customStyle="1" w:styleId="article-headermeta-info-data">
    <w:name w:val="article-header__meta-info-data"/>
    <w:basedOn w:val="DefaultParagraphFont"/>
    <w:rsid w:val="00646080"/>
  </w:style>
  <w:style w:type="character" w:customStyle="1" w:styleId="journaltitle">
    <w:name w:val="journaltitle"/>
    <w:basedOn w:val="DefaultParagraphFont"/>
    <w:rsid w:val="00646080"/>
  </w:style>
  <w:style w:type="character" w:customStyle="1" w:styleId="doi">
    <w:name w:val="doi"/>
    <w:basedOn w:val="DefaultParagraphFont"/>
    <w:rsid w:val="00646080"/>
  </w:style>
  <w:style w:type="character" w:styleId="PlaceholderText">
    <w:name w:val="Placeholder Text"/>
    <w:basedOn w:val="DefaultParagraphFont"/>
    <w:uiPriority w:val="99"/>
    <w:semiHidden/>
    <w:rsid w:val="00646080"/>
    <w:rPr>
      <w:color w:val="808080"/>
    </w:rPr>
  </w:style>
  <w:style w:type="character" w:styleId="CommentReference">
    <w:name w:val="annotation reference"/>
    <w:basedOn w:val="DefaultParagraphFont"/>
    <w:uiPriority w:val="99"/>
    <w:semiHidden/>
    <w:unhideWhenUsed/>
    <w:rsid w:val="00646080"/>
    <w:rPr>
      <w:sz w:val="16"/>
      <w:szCs w:val="16"/>
    </w:rPr>
  </w:style>
  <w:style w:type="paragraph" w:styleId="NormalWeb">
    <w:name w:val="Normal (Web)"/>
    <w:basedOn w:val="Normal"/>
    <w:uiPriority w:val="99"/>
    <w:semiHidden/>
    <w:unhideWhenUsed/>
    <w:rsid w:val="00646080"/>
    <w:pPr>
      <w:spacing w:before="100" w:beforeAutospacing="1" w:after="100" w:afterAutospacing="1" w:line="240" w:lineRule="auto"/>
    </w:pPr>
    <w:rPr>
      <w:rFonts w:eastAsiaTheme="minorEastAsia"/>
      <w:lang w:val="en-US"/>
    </w:rPr>
  </w:style>
  <w:style w:type="table" w:styleId="LightShading">
    <w:name w:val="Light Shading"/>
    <w:basedOn w:val="TableNormal"/>
    <w:uiPriority w:val="60"/>
    <w:rsid w:val="00570A6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B87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080"/>
    <w:pPr>
      <w:spacing w:after="160" w:line="259" w:lineRule="auto"/>
    </w:pPr>
    <w:rPr>
      <w:rFonts w:ascii="Times New Roman" w:hAnsi="Times New Roman" w:cs="Times New Roman"/>
      <w:sz w:val="24"/>
      <w:szCs w:val="24"/>
    </w:rPr>
  </w:style>
  <w:style w:type="paragraph" w:styleId="Heading1">
    <w:name w:val="heading 1"/>
    <w:basedOn w:val="Normal"/>
    <w:link w:val="Heading1Char"/>
    <w:uiPriority w:val="9"/>
    <w:qFormat/>
    <w:rsid w:val="00646080"/>
    <w:pPr>
      <w:spacing w:before="100" w:beforeAutospacing="1" w:after="100" w:afterAutospacing="1" w:line="240" w:lineRule="auto"/>
      <w:outlineLvl w:val="0"/>
    </w:pPr>
    <w:rPr>
      <w:rFonts w:eastAsia="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080"/>
    <w:rPr>
      <w:rFonts w:ascii="Times New Roman" w:eastAsia="Times New Roman" w:hAnsi="Times New Roman" w:cs="Times New Roman"/>
      <w:b/>
      <w:bCs/>
      <w:kern w:val="36"/>
      <w:sz w:val="48"/>
      <w:szCs w:val="48"/>
      <w:lang w:eastAsia="id-ID"/>
    </w:rPr>
  </w:style>
  <w:style w:type="paragraph" w:styleId="Footer">
    <w:name w:val="footer"/>
    <w:basedOn w:val="Normal"/>
    <w:link w:val="FooterChar"/>
    <w:uiPriority w:val="99"/>
    <w:unhideWhenUsed/>
    <w:rsid w:val="006460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080"/>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46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080"/>
    <w:rPr>
      <w:rFonts w:ascii="Tahoma" w:hAnsi="Tahoma" w:cs="Tahoma"/>
      <w:sz w:val="16"/>
      <w:szCs w:val="16"/>
    </w:rPr>
  </w:style>
  <w:style w:type="paragraph" w:styleId="ListParagraph">
    <w:name w:val="List Paragraph"/>
    <w:basedOn w:val="Normal"/>
    <w:uiPriority w:val="34"/>
    <w:qFormat/>
    <w:rsid w:val="00646080"/>
    <w:pPr>
      <w:ind w:left="720"/>
      <w:contextualSpacing/>
    </w:pPr>
  </w:style>
  <w:style w:type="character" w:customStyle="1" w:styleId="hps">
    <w:name w:val="hps"/>
    <w:basedOn w:val="DefaultParagraphFont"/>
    <w:rsid w:val="00646080"/>
  </w:style>
  <w:style w:type="paragraph" w:styleId="Header">
    <w:name w:val="header"/>
    <w:basedOn w:val="Normal"/>
    <w:link w:val="HeaderChar"/>
    <w:uiPriority w:val="99"/>
    <w:unhideWhenUsed/>
    <w:rsid w:val="006460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080"/>
    <w:rPr>
      <w:rFonts w:ascii="Times New Roman" w:hAnsi="Times New Roman" w:cs="Times New Roman"/>
      <w:sz w:val="24"/>
      <w:szCs w:val="24"/>
    </w:rPr>
  </w:style>
  <w:style w:type="character" w:customStyle="1" w:styleId="alt-edited">
    <w:name w:val="alt-edited"/>
    <w:basedOn w:val="DefaultParagraphFont"/>
    <w:rsid w:val="00646080"/>
  </w:style>
  <w:style w:type="character" w:customStyle="1" w:styleId="shorttext">
    <w:name w:val="short_text"/>
    <w:basedOn w:val="DefaultParagraphFont"/>
    <w:rsid w:val="00646080"/>
  </w:style>
  <w:style w:type="character" w:customStyle="1" w:styleId="CommentTextChar">
    <w:name w:val="Comment Text Char"/>
    <w:basedOn w:val="DefaultParagraphFont"/>
    <w:link w:val="CommentText"/>
    <w:uiPriority w:val="99"/>
    <w:semiHidden/>
    <w:rsid w:val="00646080"/>
    <w:rPr>
      <w:rFonts w:ascii="Times New Roman" w:hAnsi="Times New Roman" w:cs="Times New Roman"/>
      <w:sz w:val="20"/>
      <w:szCs w:val="20"/>
    </w:rPr>
  </w:style>
  <w:style w:type="paragraph" w:styleId="CommentText">
    <w:name w:val="annotation text"/>
    <w:basedOn w:val="Normal"/>
    <w:link w:val="CommentTextChar"/>
    <w:uiPriority w:val="99"/>
    <w:semiHidden/>
    <w:unhideWhenUsed/>
    <w:rsid w:val="00646080"/>
    <w:pPr>
      <w:spacing w:line="240" w:lineRule="auto"/>
    </w:pPr>
    <w:rPr>
      <w:sz w:val="20"/>
      <w:szCs w:val="20"/>
    </w:rPr>
  </w:style>
  <w:style w:type="character" w:customStyle="1" w:styleId="CommentTextChar1">
    <w:name w:val="Comment Text Char1"/>
    <w:basedOn w:val="DefaultParagraphFont"/>
    <w:uiPriority w:val="99"/>
    <w:semiHidden/>
    <w:rsid w:val="00646080"/>
    <w:rPr>
      <w:rFonts w:ascii="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646080"/>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646080"/>
    <w:rPr>
      <w:b/>
      <w:bCs/>
    </w:rPr>
  </w:style>
  <w:style w:type="character" w:customStyle="1" w:styleId="CommentSubjectChar1">
    <w:name w:val="Comment Subject Char1"/>
    <w:basedOn w:val="CommentTextChar1"/>
    <w:uiPriority w:val="99"/>
    <w:semiHidden/>
    <w:rsid w:val="00646080"/>
    <w:rPr>
      <w:rFonts w:ascii="Times New Roman" w:hAnsi="Times New Roman" w:cs="Times New Roman"/>
      <w:b/>
      <w:bCs/>
      <w:sz w:val="20"/>
      <w:szCs w:val="20"/>
    </w:rPr>
  </w:style>
  <w:style w:type="character" w:styleId="Hyperlink">
    <w:name w:val="Hyperlink"/>
    <w:basedOn w:val="DefaultParagraphFont"/>
    <w:uiPriority w:val="99"/>
    <w:unhideWhenUsed/>
    <w:rsid w:val="00646080"/>
    <w:rPr>
      <w:color w:val="0000FF" w:themeColor="hyperlink"/>
      <w:u w:val="single"/>
    </w:rPr>
  </w:style>
  <w:style w:type="paragraph" w:customStyle="1" w:styleId="MTDisplayEquation">
    <w:name w:val="MTDisplayEquation"/>
    <w:basedOn w:val="Normal"/>
    <w:next w:val="Normal"/>
    <w:link w:val="MTDisplayEquationChar"/>
    <w:rsid w:val="00646080"/>
    <w:pPr>
      <w:tabs>
        <w:tab w:val="center" w:pos="3960"/>
        <w:tab w:val="right" w:pos="7940"/>
      </w:tabs>
      <w:spacing w:after="0" w:line="360" w:lineRule="auto"/>
      <w:jc w:val="both"/>
    </w:pPr>
    <w:rPr>
      <w:rFonts w:eastAsiaTheme="minorEastAsia"/>
    </w:rPr>
  </w:style>
  <w:style w:type="character" w:customStyle="1" w:styleId="MTDisplayEquationChar">
    <w:name w:val="MTDisplayEquation Char"/>
    <w:basedOn w:val="DefaultParagraphFont"/>
    <w:link w:val="MTDisplayEquation"/>
    <w:rsid w:val="00646080"/>
    <w:rPr>
      <w:rFonts w:ascii="Times New Roman" w:eastAsiaTheme="minorEastAsia" w:hAnsi="Times New Roman" w:cs="Times New Roman"/>
      <w:sz w:val="24"/>
      <w:szCs w:val="24"/>
    </w:rPr>
  </w:style>
  <w:style w:type="paragraph" w:customStyle="1" w:styleId="Default">
    <w:name w:val="Default"/>
    <w:rsid w:val="006460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4">
    <w:name w:val="A4"/>
    <w:uiPriority w:val="99"/>
    <w:rsid w:val="00646080"/>
    <w:rPr>
      <w:color w:val="000000"/>
      <w:sz w:val="22"/>
      <w:szCs w:val="22"/>
    </w:rPr>
  </w:style>
  <w:style w:type="paragraph" w:customStyle="1" w:styleId="Standard">
    <w:name w:val="Standard"/>
    <w:rsid w:val="00646080"/>
    <w:pPr>
      <w:widowControl w:val="0"/>
      <w:suppressAutoHyphens/>
      <w:autoSpaceDN w:val="0"/>
      <w:spacing w:after="0" w:line="240" w:lineRule="auto"/>
      <w:textAlignment w:val="baseline"/>
    </w:pPr>
    <w:rPr>
      <w:rFonts w:ascii="Times New Roman" w:eastAsia="Droid Sans Fallback" w:hAnsi="Times New Roman" w:cs="Lohit Hindi"/>
      <w:kern w:val="3"/>
      <w:sz w:val="24"/>
      <w:szCs w:val="24"/>
      <w:lang w:eastAsia="zh-CN" w:bidi="hi-IN"/>
    </w:rPr>
  </w:style>
  <w:style w:type="character" w:customStyle="1" w:styleId="slug-pub-date">
    <w:name w:val="slug-pub-date"/>
    <w:basedOn w:val="DefaultParagraphFont"/>
    <w:rsid w:val="00646080"/>
  </w:style>
  <w:style w:type="character" w:customStyle="1" w:styleId="slug-vol">
    <w:name w:val="slug-vol"/>
    <w:basedOn w:val="DefaultParagraphFont"/>
    <w:rsid w:val="00646080"/>
  </w:style>
  <w:style w:type="character" w:customStyle="1" w:styleId="slug-issue">
    <w:name w:val="slug-issue"/>
    <w:basedOn w:val="DefaultParagraphFont"/>
    <w:rsid w:val="00646080"/>
  </w:style>
  <w:style w:type="character" w:customStyle="1" w:styleId="slug-pages">
    <w:name w:val="slug-pages"/>
    <w:basedOn w:val="DefaultParagraphFont"/>
    <w:rsid w:val="00646080"/>
  </w:style>
  <w:style w:type="character" w:customStyle="1" w:styleId="slug-doi-wrapper">
    <w:name w:val="slug-doi-wrapper"/>
    <w:basedOn w:val="DefaultParagraphFont"/>
    <w:rsid w:val="00646080"/>
  </w:style>
  <w:style w:type="character" w:customStyle="1" w:styleId="slug-doi">
    <w:name w:val="slug-doi"/>
    <w:basedOn w:val="DefaultParagraphFont"/>
    <w:rsid w:val="00646080"/>
  </w:style>
  <w:style w:type="character" w:customStyle="1" w:styleId="article-headermeta-info-label">
    <w:name w:val="article-header__meta-info-label"/>
    <w:basedOn w:val="DefaultParagraphFont"/>
    <w:rsid w:val="00646080"/>
  </w:style>
  <w:style w:type="character" w:customStyle="1" w:styleId="article-headermeta-info-data">
    <w:name w:val="article-header__meta-info-data"/>
    <w:basedOn w:val="DefaultParagraphFont"/>
    <w:rsid w:val="00646080"/>
  </w:style>
  <w:style w:type="character" w:customStyle="1" w:styleId="journaltitle">
    <w:name w:val="journaltitle"/>
    <w:basedOn w:val="DefaultParagraphFont"/>
    <w:rsid w:val="00646080"/>
  </w:style>
  <w:style w:type="character" w:customStyle="1" w:styleId="doi">
    <w:name w:val="doi"/>
    <w:basedOn w:val="DefaultParagraphFont"/>
    <w:rsid w:val="00646080"/>
  </w:style>
  <w:style w:type="character" w:styleId="PlaceholderText">
    <w:name w:val="Placeholder Text"/>
    <w:basedOn w:val="DefaultParagraphFont"/>
    <w:uiPriority w:val="99"/>
    <w:semiHidden/>
    <w:rsid w:val="00646080"/>
    <w:rPr>
      <w:color w:val="808080"/>
    </w:rPr>
  </w:style>
  <w:style w:type="character" w:styleId="CommentReference">
    <w:name w:val="annotation reference"/>
    <w:basedOn w:val="DefaultParagraphFont"/>
    <w:uiPriority w:val="99"/>
    <w:semiHidden/>
    <w:unhideWhenUsed/>
    <w:rsid w:val="00646080"/>
    <w:rPr>
      <w:sz w:val="16"/>
      <w:szCs w:val="16"/>
    </w:rPr>
  </w:style>
  <w:style w:type="paragraph" w:styleId="NormalWeb">
    <w:name w:val="Normal (Web)"/>
    <w:basedOn w:val="Normal"/>
    <w:uiPriority w:val="99"/>
    <w:semiHidden/>
    <w:unhideWhenUsed/>
    <w:rsid w:val="00646080"/>
    <w:pPr>
      <w:spacing w:before="100" w:beforeAutospacing="1" w:after="100" w:afterAutospacing="1" w:line="240" w:lineRule="auto"/>
    </w:pPr>
    <w:rPr>
      <w:rFonts w:eastAsiaTheme="minorEastAsia"/>
      <w:lang w:val="en-US"/>
    </w:rPr>
  </w:style>
  <w:style w:type="table" w:styleId="LightShading">
    <w:name w:val="Light Shading"/>
    <w:basedOn w:val="TableNormal"/>
    <w:uiPriority w:val="60"/>
    <w:rsid w:val="00570A6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B87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wmf"/><Relationship Id="rId24" Type="http://schemas.openxmlformats.org/officeDocument/2006/relationships/oleObject" Target="embeddings/oleObject5.bin"/><Relationship Id="rId25" Type="http://schemas.openxmlformats.org/officeDocument/2006/relationships/image" Target="media/image11.png"/><Relationship Id="rId26" Type="http://schemas.openxmlformats.org/officeDocument/2006/relationships/image" Target="media/image12.wmf"/><Relationship Id="rId27" Type="http://schemas.openxmlformats.org/officeDocument/2006/relationships/oleObject" Target="embeddings/oleObject6.bin"/><Relationship Id="rId28" Type="http://schemas.openxmlformats.org/officeDocument/2006/relationships/image" Target="media/image13.wmf"/><Relationship Id="rId29" Type="http://schemas.openxmlformats.org/officeDocument/2006/relationships/oleObject" Target="embeddings/oleObject7.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wmf"/><Relationship Id="rId31" Type="http://schemas.openxmlformats.org/officeDocument/2006/relationships/oleObject" Target="embeddings/oleObject8.bin"/><Relationship Id="rId32" Type="http://schemas.openxmlformats.org/officeDocument/2006/relationships/fontTable" Target="fontTable.xml"/><Relationship Id="rId9" Type="http://schemas.openxmlformats.org/officeDocument/2006/relationships/image" Target="media/image1.w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sharml@unib.ac.id" TargetMode="External"/><Relationship Id="rId33"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2.wmf"/><Relationship Id="rId12" Type="http://schemas.openxmlformats.org/officeDocument/2006/relationships/oleObject" Target="embeddings/oleObject2.bin"/><Relationship Id="rId13" Type="http://schemas.openxmlformats.org/officeDocument/2006/relationships/image" Target="media/image3.wmf"/><Relationship Id="rId14" Type="http://schemas.openxmlformats.org/officeDocument/2006/relationships/oleObject" Target="embeddings/oleObject3.bin"/><Relationship Id="rId15" Type="http://schemas.openxmlformats.org/officeDocument/2006/relationships/image" Target="media/image4.wmf"/><Relationship Id="rId16" Type="http://schemas.openxmlformats.org/officeDocument/2006/relationships/oleObject" Target="embeddings/oleObject4.bin"/><Relationship Id="rId17" Type="http://schemas.openxmlformats.org/officeDocument/2006/relationships/footer" Target="footer1.xml"/><Relationship Id="rId18" Type="http://schemas.openxmlformats.org/officeDocument/2006/relationships/image" Target="media/image5.tiff"/><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3730</TotalTime>
  <Pages>7</Pages>
  <Words>2492</Words>
  <Characters>14211</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aml aml</cp:lastModifiedBy>
  <cp:revision>36</cp:revision>
  <cp:lastPrinted>2017-09-22T01:32:00Z</cp:lastPrinted>
  <dcterms:created xsi:type="dcterms:W3CDTF">2017-09-22T00:07:00Z</dcterms:created>
  <dcterms:modified xsi:type="dcterms:W3CDTF">2017-10-02T14:52:00Z</dcterms:modified>
</cp:coreProperties>
</file>